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F3" w:rsidRPr="00CD2C19" w:rsidRDefault="00CD2C19">
      <w:pPr>
        <w:rPr>
          <w:rFonts w:ascii="Times New Roman" w:hAnsi="Times New Roman" w:cs="Times New Roman"/>
          <w:b/>
          <w:sz w:val="44"/>
          <w:szCs w:val="44"/>
        </w:rPr>
      </w:pPr>
      <w:r w:rsidRPr="00CD2C19">
        <w:rPr>
          <w:rFonts w:ascii="Times New Roman" w:hAnsi="Times New Roman" w:cs="Times New Roman"/>
          <w:b/>
          <w:sz w:val="44"/>
          <w:szCs w:val="44"/>
        </w:rPr>
        <w:t>附件</w:t>
      </w:r>
      <w:r w:rsidRPr="00CD2C19">
        <w:rPr>
          <w:rFonts w:ascii="Times New Roman" w:hAnsi="Times New Roman" w:cs="Times New Roman"/>
          <w:b/>
          <w:sz w:val="44"/>
          <w:szCs w:val="44"/>
        </w:rPr>
        <w:t>1</w:t>
      </w:r>
      <w:r w:rsidRPr="00CD2C19">
        <w:rPr>
          <w:rFonts w:ascii="Times New Roman" w:hAnsi="Times New Roman" w:cs="Times New Roman"/>
          <w:b/>
          <w:sz w:val="44"/>
          <w:szCs w:val="44"/>
        </w:rPr>
        <w:t>：征文范围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本届论坛征文包括但不局限于如下主题：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精密、超精密加工和纳米技术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特种加工和特殊材料加工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3. 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机械制造自动化技术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4. 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现代设计理论与方法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5. 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机电系统控制及自动化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6. 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仿真试验与系统设计理论及控制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7. 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流体控制及自动化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8. 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传感与测控技术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9. 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机器人技术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  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10. 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先进制造技术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11. 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特种传动智能设计及控制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12. 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摩擦学及其控制技术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13. 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机械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CAD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及智能控制技术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14. 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仿生及特种机器人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15. 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振动与噪声控制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     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16. 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工程机械结构设计与分析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17. 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航天工程制造信息化技术</w:t>
      </w: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    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18. 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航天地面设备机电一体化技术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19. 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航天工程特殊材料加工技术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20. 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空间装备与工艺技术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21. 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工业设计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22. 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工业工程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23. 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飞行器制造工程</w:t>
      </w:r>
    </w:p>
    <w:p w:rsidR="00AB06E9" w:rsidRPr="00AB06E9" w:rsidRDefault="00AB06E9" w:rsidP="00AB06E9">
      <w:pPr>
        <w:widowControl/>
        <w:shd w:val="clear" w:color="auto" w:fill="FFFFFF"/>
        <w:spacing w:before="100" w:beforeAutospacing="1" w:after="100" w:afterAutospacing="1" w:line="333" w:lineRule="atLeast"/>
        <w:ind w:firstLine="480"/>
        <w:jc w:val="left"/>
        <w:rPr>
          <w:rFonts w:ascii="Verdana" w:eastAsia="宋体" w:hAnsi="Verdana" w:cs="宋体"/>
          <w:color w:val="333333"/>
          <w:kern w:val="0"/>
          <w:sz w:val="23"/>
          <w:szCs w:val="23"/>
        </w:rPr>
      </w:pPr>
      <w:r w:rsidRPr="00AB06E9">
        <w:rPr>
          <w:rFonts w:ascii="Verdana" w:eastAsia="宋体" w:hAnsi="Verdana" w:cs="宋体"/>
          <w:color w:val="333333"/>
          <w:kern w:val="0"/>
          <w:sz w:val="24"/>
          <w:szCs w:val="24"/>
        </w:rPr>
        <w:t>24. </w:t>
      </w:r>
      <w:r w:rsidRPr="00AB06E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车辆工程</w:t>
      </w:r>
    </w:p>
    <w:p w:rsidR="00CD2C19" w:rsidRDefault="00CD2C19">
      <w:bookmarkStart w:id="0" w:name="_GoBack"/>
      <w:bookmarkEnd w:id="0"/>
    </w:p>
    <w:sectPr w:rsidR="00CD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19" w:rsidRDefault="00CD2C19" w:rsidP="00CD2C19">
      <w:r>
        <w:separator/>
      </w:r>
    </w:p>
  </w:endnote>
  <w:endnote w:type="continuationSeparator" w:id="0">
    <w:p w:rsidR="00CD2C19" w:rsidRDefault="00CD2C19" w:rsidP="00CD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19" w:rsidRDefault="00CD2C19" w:rsidP="00CD2C19">
      <w:r>
        <w:separator/>
      </w:r>
    </w:p>
  </w:footnote>
  <w:footnote w:type="continuationSeparator" w:id="0">
    <w:p w:rsidR="00CD2C19" w:rsidRDefault="00CD2C19" w:rsidP="00CD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EF"/>
    <w:rsid w:val="00AB06E9"/>
    <w:rsid w:val="00B869EF"/>
    <w:rsid w:val="00CD2C19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C19"/>
    <w:rPr>
      <w:sz w:val="18"/>
      <w:szCs w:val="18"/>
    </w:rPr>
  </w:style>
  <w:style w:type="character" w:customStyle="1" w:styleId="apple-converted-space">
    <w:name w:val="apple-converted-space"/>
    <w:basedOn w:val="a0"/>
    <w:rsid w:val="00AB0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C19"/>
    <w:rPr>
      <w:sz w:val="18"/>
      <w:szCs w:val="18"/>
    </w:rPr>
  </w:style>
  <w:style w:type="character" w:customStyle="1" w:styleId="apple-converted-space">
    <w:name w:val="apple-converted-space"/>
    <w:basedOn w:val="a0"/>
    <w:rsid w:val="00AB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2015-03-17T06:56:00Z</dcterms:created>
  <dc:creator>微软用户</dc:creator>
  <lastModifiedBy>微软用户</lastModifiedBy>
  <dcterms:modified xsi:type="dcterms:W3CDTF">2015-03-17T06:57:00Z</dcterms:modified>
  <revision>3</revision>
</coreProperties>
</file>