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0A" w:rsidRDefault="0070090A" w:rsidP="0027522E">
      <w:pPr>
        <w:jc w:val="center"/>
        <w:rPr>
          <w:rFonts w:asciiTheme="minorEastAsia" w:hAnsiTheme="minorEastAsia"/>
          <w:b/>
          <w:sz w:val="28"/>
          <w:szCs w:val="28"/>
        </w:rPr>
      </w:pPr>
    </w:p>
    <w:p w:rsidR="00D40317" w:rsidRDefault="00D40317" w:rsidP="0027522E">
      <w:pPr>
        <w:jc w:val="center"/>
        <w:rPr>
          <w:rFonts w:asciiTheme="minorEastAsia" w:hAnsiTheme="minorEastAsia"/>
          <w:b/>
          <w:sz w:val="28"/>
          <w:szCs w:val="28"/>
        </w:rPr>
      </w:pPr>
      <w:r w:rsidRPr="0027522E">
        <w:rPr>
          <w:rFonts w:asciiTheme="minorEastAsia" w:hAnsiTheme="minorEastAsia"/>
          <w:b/>
          <w:sz w:val="28"/>
          <w:szCs w:val="28"/>
        </w:rPr>
        <w:t>【3月19日】城乡一体化与社会创新</w:t>
      </w:r>
    </w:p>
    <w:p w:rsidR="0070090A" w:rsidRPr="0027522E" w:rsidRDefault="0070090A" w:rsidP="0027522E">
      <w:pPr>
        <w:jc w:val="center"/>
        <w:rPr>
          <w:rFonts w:asciiTheme="minorEastAsia" w:hAnsiTheme="minorEastAsia"/>
          <w:b/>
          <w:sz w:val="28"/>
          <w:szCs w:val="28"/>
        </w:rPr>
      </w:pPr>
    </w:p>
    <w:p w:rsidR="00A53DBC" w:rsidRDefault="00A53DBC" w:rsidP="0027522E">
      <w:pPr>
        <w:rPr>
          <w:rFonts w:asciiTheme="minorEastAsia" w:hAnsiTheme="minorEastAsia" w:hint="eastAsia"/>
          <w:sz w:val="28"/>
          <w:szCs w:val="28"/>
        </w:rPr>
      </w:pPr>
      <w:r>
        <w:rPr>
          <w:rFonts w:asciiTheme="minorEastAsia" w:hAnsiTheme="minorEastAsia" w:hint="eastAsia"/>
          <w:sz w:val="28"/>
          <w:szCs w:val="28"/>
        </w:rPr>
        <w:t>讲座题目：</w:t>
      </w:r>
      <w:r w:rsidRPr="00A53DBC">
        <w:rPr>
          <w:rFonts w:asciiTheme="minorEastAsia" w:hAnsiTheme="minorEastAsia"/>
          <w:sz w:val="28"/>
          <w:szCs w:val="28"/>
        </w:rPr>
        <w:t>城乡一体化与社会创新</w:t>
      </w:r>
    </w:p>
    <w:p w:rsidR="00D40317" w:rsidRPr="0027522E" w:rsidRDefault="00D40317" w:rsidP="0027522E">
      <w:pPr>
        <w:rPr>
          <w:rFonts w:asciiTheme="minorEastAsia" w:hAnsiTheme="minorEastAsia"/>
          <w:sz w:val="28"/>
          <w:szCs w:val="28"/>
        </w:rPr>
      </w:pPr>
      <w:r w:rsidRPr="0027522E">
        <w:rPr>
          <w:rFonts w:asciiTheme="minorEastAsia" w:hAnsiTheme="minorEastAsia"/>
          <w:sz w:val="28"/>
          <w:szCs w:val="28"/>
        </w:rPr>
        <w:t>主讲人：温铁军（中国人民大学可持续发展高等研究院执行院长、西南大学中国乡村建设学院执行院长）</w:t>
      </w:r>
    </w:p>
    <w:p w:rsidR="00D40317" w:rsidRPr="0027522E" w:rsidRDefault="00D40317" w:rsidP="0027522E">
      <w:pPr>
        <w:rPr>
          <w:rFonts w:asciiTheme="minorEastAsia" w:hAnsiTheme="minorEastAsia"/>
          <w:sz w:val="28"/>
          <w:szCs w:val="28"/>
        </w:rPr>
      </w:pPr>
      <w:r w:rsidRPr="0027522E">
        <w:rPr>
          <w:rFonts w:asciiTheme="minorEastAsia" w:hAnsiTheme="minorEastAsia"/>
          <w:sz w:val="28"/>
          <w:szCs w:val="28"/>
        </w:rPr>
        <w:t>主持人：潘家恩（重庆大学高研院青年研究员）</w:t>
      </w:r>
    </w:p>
    <w:p w:rsidR="00D40317" w:rsidRPr="0027522E" w:rsidRDefault="00D40317" w:rsidP="0027522E">
      <w:pPr>
        <w:rPr>
          <w:rFonts w:asciiTheme="minorEastAsia" w:hAnsiTheme="minorEastAsia"/>
          <w:sz w:val="28"/>
          <w:szCs w:val="28"/>
        </w:rPr>
      </w:pPr>
      <w:r w:rsidRPr="0027522E">
        <w:rPr>
          <w:rFonts w:asciiTheme="minorEastAsia" w:hAnsiTheme="minorEastAsia"/>
          <w:sz w:val="28"/>
          <w:szCs w:val="28"/>
        </w:rPr>
        <w:t>时</w:t>
      </w:r>
      <w:r w:rsidRPr="0027522E">
        <w:rPr>
          <w:rFonts w:asciiTheme="minorEastAsia" w:hAnsiTheme="minorEastAsia" w:hint="eastAsia"/>
          <w:sz w:val="28"/>
          <w:szCs w:val="28"/>
        </w:rPr>
        <w:t xml:space="preserve">  </w:t>
      </w:r>
      <w:r w:rsidRPr="0027522E">
        <w:rPr>
          <w:rFonts w:asciiTheme="minorEastAsia" w:hAnsiTheme="minorEastAsia"/>
          <w:sz w:val="28"/>
          <w:szCs w:val="28"/>
        </w:rPr>
        <w:t>间：2014年3月19日（星期三）晚 19:00—21:00</w:t>
      </w:r>
    </w:p>
    <w:p w:rsidR="00D40317" w:rsidRPr="0027522E" w:rsidRDefault="00D40317" w:rsidP="0027522E">
      <w:pPr>
        <w:rPr>
          <w:rFonts w:asciiTheme="minorEastAsia" w:hAnsiTheme="minorEastAsia"/>
          <w:sz w:val="28"/>
          <w:szCs w:val="28"/>
        </w:rPr>
      </w:pPr>
      <w:r w:rsidRPr="0027522E">
        <w:rPr>
          <w:rFonts w:asciiTheme="minorEastAsia" w:hAnsiTheme="minorEastAsia"/>
          <w:sz w:val="28"/>
          <w:szCs w:val="28"/>
        </w:rPr>
        <w:t>地</w:t>
      </w:r>
      <w:r w:rsidRPr="0027522E">
        <w:rPr>
          <w:rFonts w:asciiTheme="minorEastAsia" w:hAnsiTheme="minorEastAsia" w:hint="eastAsia"/>
          <w:sz w:val="28"/>
          <w:szCs w:val="28"/>
        </w:rPr>
        <w:t xml:space="preserve">  </w:t>
      </w:r>
      <w:r w:rsidRPr="0027522E">
        <w:rPr>
          <w:rFonts w:asciiTheme="minorEastAsia" w:hAnsiTheme="minorEastAsia"/>
          <w:sz w:val="28"/>
          <w:szCs w:val="28"/>
        </w:rPr>
        <w:t>点：重庆大学虎溪校区图书馆报告厅1F-9</w:t>
      </w:r>
    </w:p>
    <w:p w:rsidR="00D40317" w:rsidRPr="0027522E" w:rsidRDefault="00D40317" w:rsidP="0027522E">
      <w:pPr>
        <w:rPr>
          <w:rFonts w:asciiTheme="minorEastAsia" w:hAnsiTheme="minorEastAsia"/>
          <w:sz w:val="28"/>
          <w:szCs w:val="28"/>
        </w:rPr>
      </w:pPr>
      <w:r w:rsidRPr="0027522E">
        <w:rPr>
          <w:rFonts w:asciiTheme="minorEastAsia" w:hAnsiTheme="minorEastAsia"/>
          <w:sz w:val="28"/>
          <w:szCs w:val="28"/>
        </w:rPr>
        <w:t>承办单位：人文社会科学高等研究院（</w:t>
      </w:r>
      <w:hyperlink r:id="rId6" w:history="1">
        <w:r w:rsidRPr="0027522E">
          <w:rPr>
            <w:rStyle w:val="a3"/>
            <w:rFonts w:asciiTheme="minorEastAsia" w:hAnsiTheme="minorEastAsia"/>
            <w:sz w:val="28"/>
            <w:szCs w:val="28"/>
          </w:rPr>
          <w:t>http://ias.cqu.edu.cn</w:t>
        </w:r>
      </w:hyperlink>
      <w:r w:rsidRPr="0027522E">
        <w:rPr>
          <w:rFonts w:asciiTheme="minorEastAsia" w:hAnsiTheme="minorEastAsia"/>
          <w:sz w:val="28"/>
          <w:szCs w:val="28"/>
        </w:rPr>
        <w:t>）</w:t>
      </w:r>
    </w:p>
    <w:p w:rsidR="00D40317" w:rsidRPr="0027522E" w:rsidRDefault="00D40317" w:rsidP="0027522E">
      <w:pPr>
        <w:rPr>
          <w:rFonts w:asciiTheme="minorEastAsia" w:hAnsiTheme="minorEastAsia"/>
          <w:sz w:val="28"/>
          <w:szCs w:val="28"/>
        </w:rPr>
      </w:pPr>
      <w:r w:rsidRPr="0027522E">
        <w:rPr>
          <w:rFonts w:asciiTheme="minorEastAsia" w:hAnsiTheme="minorEastAsia" w:hint="eastAsia"/>
          <w:sz w:val="28"/>
          <w:szCs w:val="28"/>
        </w:rPr>
        <w:t>报告内容</w:t>
      </w:r>
      <w:r w:rsidR="00070CF8" w:rsidRPr="0027522E">
        <w:rPr>
          <w:rFonts w:asciiTheme="minorEastAsia" w:hAnsiTheme="minorEastAsia" w:hint="eastAsia"/>
          <w:sz w:val="28"/>
          <w:szCs w:val="28"/>
        </w:rPr>
        <w:t>简介</w:t>
      </w:r>
      <w:r w:rsidRPr="0027522E">
        <w:rPr>
          <w:rFonts w:asciiTheme="minorEastAsia" w:hAnsiTheme="minorEastAsia"/>
          <w:sz w:val="28"/>
          <w:szCs w:val="28"/>
        </w:rPr>
        <w:t>：</w:t>
      </w:r>
    </w:p>
    <w:p w:rsidR="00D40317" w:rsidRPr="0027522E" w:rsidRDefault="00D40317" w:rsidP="0027522E">
      <w:pPr>
        <w:ind w:firstLineChars="200" w:firstLine="560"/>
        <w:rPr>
          <w:rFonts w:asciiTheme="minorEastAsia" w:hAnsiTheme="minorEastAsia"/>
          <w:sz w:val="28"/>
          <w:szCs w:val="28"/>
        </w:rPr>
      </w:pPr>
      <w:r w:rsidRPr="0027522E">
        <w:rPr>
          <w:rFonts w:asciiTheme="minorEastAsia" w:hAnsiTheme="minorEastAsia"/>
          <w:sz w:val="28"/>
          <w:szCs w:val="28"/>
        </w:rPr>
        <w:t>十八届三中全会提出创新社会治理体制，并强调以新思路促进城乡一体化均衡发展。城乡一体化与城镇化是中国过去及未来国民经济发展的关键议题。未来30年中国的城镇化道路如何走？如何在城乡一体化的基础上构建生态文明并实现社会创新？是延续西方主流的城镇化道路，还是开创符合中国自身发展需要与可持续特点的新型城镇化道路？此次讲座中，温铁军教授将结合国内外转型城镇与社会化农业创新案例为我们进行前沿解读。</w:t>
      </w:r>
    </w:p>
    <w:p w:rsidR="00D40317" w:rsidRPr="0027522E" w:rsidRDefault="00D40317" w:rsidP="0027522E">
      <w:pPr>
        <w:rPr>
          <w:rFonts w:asciiTheme="minorEastAsia" w:hAnsiTheme="minorEastAsia"/>
          <w:sz w:val="28"/>
          <w:szCs w:val="28"/>
        </w:rPr>
      </w:pPr>
      <w:r w:rsidRPr="0027522E">
        <w:rPr>
          <w:rFonts w:asciiTheme="minorEastAsia" w:hAnsiTheme="minorEastAsia"/>
          <w:sz w:val="28"/>
          <w:szCs w:val="28"/>
        </w:rPr>
        <w:t>主讲人简介：</w:t>
      </w:r>
    </w:p>
    <w:p w:rsidR="00D40317" w:rsidRPr="0027522E" w:rsidRDefault="00D40317" w:rsidP="0027522E">
      <w:pPr>
        <w:ind w:firstLineChars="200" w:firstLine="560"/>
        <w:rPr>
          <w:rFonts w:asciiTheme="minorEastAsia" w:hAnsiTheme="minorEastAsia"/>
          <w:sz w:val="28"/>
          <w:szCs w:val="28"/>
        </w:rPr>
      </w:pPr>
      <w:r w:rsidRPr="0027522E">
        <w:rPr>
          <w:rFonts w:asciiTheme="minorEastAsia" w:hAnsiTheme="minorEastAsia"/>
          <w:sz w:val="28"/>
          <w:szCs w:val="28"/>
        </w:rPr>
        <w:t>中国人民大学二级教授，中国人民大学可持续发展高等研究院执行院长、西南大学中国乡村建设学院执行院长；国务院特殊津贴专家、“三农”问题专家。2004年起先后被聘为中国人民大学农业与农村</w:t>
      </w:r>
      <w:r w:rsidRPr="0027522E">
        <w:rPr>
          <w:rFonts w:asciiTheme="minorEastAsia" w:hAnsiTheme="minorEastAsia"/>
          <w:sz w:val="28"/>
          <w:szCs w:val="28"/>
        </w:rPr>
        <w:lastRenderedPageBreak/>
        <w:t>发展学院院长、乡村建设中心主任、中国农村经济与金融研究中心主任以及中国人民大学学术委员会副主任委员、学位委员会工商管理和农林经济管理分委员会主席。</w:t>
      </w:r>
    </w:p>
    <w:p w:rsidR="00070CF8" w:rsidRPr="0027522E" w:rsidRDefault="00D40317" w:rsidP="0027522E">
      <w:pPr>
        <w:rPr>
          <w:rFonts w:asciiTheme="minorEastAsia" w:hAnsiTheme="minorEastAsia"/>
          <w:sz w:val="28"/>
          <w:szCs w:val="28"/>
        </w:rPr>
      </w:pPr>
      <w:r w:rsidRPr="0027522E">
        <w:rPr>
          <w:rFonts w:asciiTheme="minorEastAsia" w:hAnsiTheme="minorEastAsia"/>
          <w:sz w:val="28"/>
          <w:szCs w:val="28"/>
        </w:rPr>
        <w:t>2005年以来先后被聘为国家环境咨询委员会委员，国家环保部战略环评专家，农业部、国家林业总局、卫生部等部委研究中心特聘专家；2007年当选中国农业经济学会副会长，2008年受国务院学位委员会聘任为第六届学科评议组农林经济管理组成员。</w:t>
      </w:r>
    </w:p>
    <w:p w:rsidR="0070090A" w:rsidRDefault="0070090A" w:rsidP="0027522E">
      <w:pPr>
        <w:jc w:val="center"/>
        <w:rPr>
          <w:rFonts w:asciiTheme="minorEastAsia" w:hAnsiTheme="minorEastAsia"/>
          <w:b/>
          <w:sz w:val="28"/>
          <w:szCs w:val="28"/>
        </w:rPr>
      </w:pPr>
    </w:p>
    <w:p w:rsidR="00070CF8" w:rsidRDefault="00070CF8" w:rsidP="0027522E">
      <w:pPr>
        <w:jc w:val="center"/>
        <w:rPr>
          <w:rFonts w:asciiTheme="minorEastAsia" w:hAnsiTheme="minorEastAsia"/>
          <w:b/>
          <w:sz w:val="28"/>
          <w:szCs w:val="28"/>
        </w:rPr>
      </w:pPr>
      <w:r w:rsidRPr="0027522E">
        <w:rPr>
          <w:rFonts w:asciiTheme="minorEastAsia" w:hAnsiTheme="minorEastAsia"/>
          <w:b/>
          <w:sz w:val="28"/>
          <w:szCs w:val="28"/>
        </w:rPr>
        <w:t>【3月</w:t>
      </w:r>
      <w:r w:rsidR="00A53DBC">
        <w:rPr>
          <w:rFonts w:asciiTheme="minorEastAsia" w:hAnsiTheme="minorEastAsia" w:hint="eastAsia"/>
          <w:b/>
          <w:sz w:val="28"/>
          <w:szCs w:val="28"/>
        </w:rPr>
        <w:t>27</w:t>
      </w:r>
      <w:r w:rsidRPr="0027522E">
        <w:rPr>
          <w:rFonts w:asciiTheme="minorEastAsia" w:hAnsiTheme="minorEastAsia"/>
          <w:b/>
          <w:sz w:val="28"/>
          <w:szCs w:val="28"/>
        </w:rPr>
        <w:t>日】概念史的理论与方法</w:t>
      </w:r>
    </w:p>
    <w:p w:rsidR="0070090A" w:rsidRPr="0027522E" w:rsidRDefault="0070090A" w:rsidP="0027522E">
      <w:pPr>
        <w:jc w:val="center"/>
        <w:rPr>
          <w:rFonts w:asciiTheme="minorEastAsia" w:hAnsiTheme="minorEastAsia"/>
          <w:b/>
          <w:sz w:val="28"/>
          <w:szCs w:val="28"/>
        </w:rPr>
      </w:pPr>
    </w:p>
    <w:p w:rsidR="00A53DBC" w:rsidRDefault="00A53DBC" w:rsidP="0027522E">
      <w:pPr>
        <w:rPr>
          <w:rFonts w:asciiTheme="minorEastAsia" w:hAnsiTheme="minorEastAsia" w:hint="eastAsia"/>
          <w:sz w:val="28"/>
          <w:szCs w:val="28"/>
        </w:rPr>
      </w:pPr>
      <w:r>
        <w:rPr>
          <w:rFonts w:asciiTheme="minorEastAsia" w:hAnsiTheme="minorEastAsia" w:hint="eastAsia"/>
          <w:sz w:val="28"/>
          <w:szCs w:val="28"/>
        </w:rPr>
        <w:t>讲座题目：</w:t>
      </w:r>
      <w:r w:rsidRPr="00A53DBC">
        <w:rPr>
          <w:rFonts w:asciiTheme="minorEastAsia" w:hAnsiTheme="minorEastAsia"/>
          <w:sz w:val="28"/>
          <w:szCs w:val="28"/>
        </w:rPr>
        <w:t>概念史的理论与方法</w:t>
      </w:r>
    </w:p>
    <w:p w:rsidR="00070CF8" w:rsidRPr="0027522E" w:rsidRDefault="00070CF8" w:rsidP="0027522E">
      <w:pPr>
        <w:rPr>
          <w:rFonts w:asciiTheme="minorEastAsia" w:hAnsiTheme="minorEastAsia"/>
          <w:sz w:val="28"/>
          <w:szCs w:val="28"/>
        </w:rPr>
      </w:pPr>
      <w:r w:rsidRPr="0027522E">
        <w:rPr>
          <w:rFonts w:asciiTheme="minorEastAsia" w:hAnsiTheme="minorEastAsia"/>
          <w:sz w:val="28"/>
          <w:szCs w:val="28"/>
        </w:rPr>
        <w:t>主讲人：方维规（北京师范大学文学院教授、教育部长江学者）</w:t>
      </w:r>
    </w:p>
    <w:p w:rsidR="00070CF8" w:rsidRPr="0027522E" w:rsidRDefault="00070CF8" w:rsidP="0027522E">
      <w:pPr>
        <w:rPr>
          <w:rFonts w:asciiTheme="minorEastAsia" w:hAnsiTheme="minorEastAsia"/>
          <w:sz w:val="28"/>
          <w:szCs w:val="28"/>
        </w:rPr>
      </w:pPr>
      <w:r w:rsidRPr="0027522E">
        <w:rPr>
          <w:rFonts w:asciiTheme="minorEastAsia" w:hAnsiTheme="minorEastAsia"/>
          <w:sz w:val="28"/>
          <w:szCs w:val="28"/>
        </w:rPr>
        <w:t>主持人：吕正惠（台湾淡江大学中文系教授，重庆大学人文社会科学高等研究院高级访问学者）</w:t>
      </w:r>
    </w:p>
    <w:p w:rsidR="00070CF8" w:rsidRPr="0027522E" w:rsidRDefault="00070CF8" w:rsidP="0027522E">
      <w:pPr>
        <w:rPr>
          <w:rFonts w:asciiTheme="minorEastAsia" w:hAnsiTheme="minorEastAsia"/>
          <w:sz w:val="28"/>
          <w:szCs w:val="28"/>
        </w:rPr>
      </w:pPr>
      <w:r w:rsidRPr="0027522E">
        <w:rPr>
          <w:rFonts w:asciiTheme="minorEastAsia" w:hAnsiTheme="minorEastAsia"/>
          <w:sz w:val="28"/>
          <w:szCs w:val="28"/>
        </w:rPr>
        <w:t>时</w:t>
      </w:r>
      <w:r w:rsidRPr="0027522E">
        <w:rPr>
          <w:rFonts w:asciiTheme="minorEastAsia" w:hAnsiTheme="minorEastAsia" w:hint="eastAsia"/>
          <w:sz w:val="28"/>
          <w:szCs w:val="28"/>
        </w:rPr>
        <w:t xml:space="preserve">  </w:t>
      </w:r>
      <w:r w:rsidRPr="0027522E">
        <w:rPr>
          <w:rFonts w:asciiTheme="minorEastAsia" w:hAnsiTheme="minorEastAsia"/>
          <w:sz w:val="28"/>
          <w:szCs w:val="28"/>
        </w:rPr>
        <w:t>间：2014年3月27日（星期四）19：00</w:t>
      </w:r>
    </w:p>
    <w:p w:rsidR="00070CF8" w:rsidRPr="0027522E" w:rsidRDefault="00070CF8" w:rsidP="0027522E">
      <w:pPr>
        <w:rPr>
          <w:rFonts w:asciiTheme="minorEastAsia" w:hAnsiTheme="minorEastAsia"/>
          <w:sz w:val="28"/>
          <w:szCs w:val="28"/>
        </w:rPr>
      </w:pPr>
      <w:r w:rsidRPr="0027522E">
        <w:rPr>
          <w:rFonts w:asciiTheme="minorEastAsia" w:hAnsiTheme="minorEastAsia"/>
          <w:sz w:val="28"/>
          <w:szCs w:val="28"/>
        </w:rPr>
        <w:t>地</w:t>
      </w:r>
      <w:r w:rsidRPr="0027522E">
        <w:rPr>
          <w:rFonts w:asciiTheme="minorEastAsia" w:hAnsiTheme="minorEastAsia" w:hint="eastAsia"/>
          <w:sz w:val="28"/>
          <w:szCs w:val="28"/>
        </w:rPr>
        <w:t xml:space="preserve">  </w:t>
      </w:r>
      <w:r w:rsidRPr="0027522E">
        <w:rPr>
          <w:rFonts w:asciiTheme="minorEastAsia" w:hAnsiTheme="minorEastAsia"/>
          <w:sz w:val="28"/>
          <w:szCs w:val="28"/>
        </w:rPr>
        <w:t>点：重庆大学A区文字斋报告厅</w:t>
      </w:r>
    </w:p>
    <w:p w:rsidR="00070CF8" w:rsidRPr="0027522E" w:rsidRDefault="00070CF8" w:rsidP="0027522E">
      <w:pPr>
        <w:rPr>
          <w:rFonts w:asciiTheme="minorEastAsia" w:hAnsiTheme="minorEastAsia"/>
          <w:sz w:val="28"/>
          <w:szCs w:val="28"/>
        </w:rPr>
      </w:pPr>
      <w:r w:rsidRPr="0027522E">
        <w:rPr>
          <w:rFonts w:asciiTheme="minorEastAsia" w:hAnsiTheme="minorEastAsia"/>
          <w:sz w:val="28"/>
          <w:szCs w:val="28"/>
        </w:rPr>
        <w:t>承办单位：人文社会科学高等研究院（</w:t>
      </w:r>
      <w:hyperlink r:id="rId7" w:history="1">
        <w:r w:rsidRPr="0027522E">
          <w:rPr>
            <w:rStyle w:val="a3"/>
            <w:rFonts w:asciiTheme="minorEastAsia" w:hAnsiTheme="minorEastAsia"/>
            <w:sz w:val="28"/>
            <w:szCs w:val="28"/>
          </w:rPr>
          <w:t>http://ias.cqu.edu.cn</w:t>
        </w:r>
      </w:hyperlink>
      <w:r w:rsidRPr="0027522E">
        <w:rPr>
          <w:rFonts w:asciiTheme="minorEastAsia" w:hAnsiTheme="minorEastAsia"/>
          <w:sz w:val="28"/>
          <w:szCs w:val="28"/>
        </w:rPr>
        <w:t>）</w:t>
      </w:r>
    </w:p>
    <w:p w:rsidR="00070CF8" w:rsidRPr="0027522E" w:rsidRDefault="00070CF8" w:rsidP="0027522E">
      <w:pPr>
        <w:rPr>
          <w:rFonts w:asciiTheme="minorEastAsia" w:hAnsiTheme="minorEastAsia"/>
          <w:sz w:val="28"/>
          <w:szCs w:val="28"/>
        </w:rPr>
      </w:pPr>
      <w:r w:rsidRPr="0027522E">
        <w:rPr>
          <w:rFonts w:asciiTheme="minorEastAsia" w:hAnsiTheme="minorEastAsia"/>
          <w:sz w:val="28"/>
          <w:szCs w:val="28"/>
        </w:rPr>
        <w:t>报告内容简介：</w:t>
      </w:r>
    </w:p>
    <w:p w:rsidR="00070CF8" w:rsidRPr="0027522E" w:rsidRDefault="00070CF8" w:rsidP="0027522E">
      <w:pPr>
        <w:ind w:firstLineChars="200" w:firstLine="560"/>
        <w:rPr>
          <w:rFonts w:asciiTheme="minorEastAsia" w:hAnsiTheme="minorEastAsia"/>
          <w:sz w:val="28"/>
          <w:szCs w:val="28"/>
        </w:rPr>
      </w:pPr>
      <w:r w:rsidRPr="0027522E">
        <w:rPr>
          <w:rFonts w:asciiTheme="minorEastAsia" w:hAnsiTheme="minorEastAsia"/>
          <w:sz w:val="28"/>
          <w:szCs w:val="28"/>
        </w:rPr>
        <w:t>德国概念史是当代较多受到国际学界推崇和借鉴的少数德国人文科学方法之一，尤其是科塞雷克（Reinhart Koselleck）的概念史模式在国际上受到不少学者的关注。概念史的重要性在于其摆脱了20世纪诸多著名学派和理论的束缚，依托不同的历史材料来考析概</w:t>
      </w:r>
      <w:r w:rsidRPr="0027522E">
        <w:rPr>
          <w:rFonts w:asciiTheme="minorEastAsia" w:hAnsiTheme="minorEastAsia"/>
          <w:sz w:val="28"/>
          <w:szCs w:val="28"/>
        </w:rPr>
        <w:lastRenderedPageBreak/>
        <w:t>念语义的知识结构及其变化轨迹。这一历史语义研究的著名范式在国际化过程中，不仅在方法上显示出其独特魅力，启发了不少概念史课题，也在不断适应不同地域历史文化的研究取向。将德国概念史放在其产生和发展的具体语境中进行考察，较为系统地探讨其理论设想、具体实践、发展变化以及围绕概念史所发生的学术论争，自然有助于更好地认识概念史方法的可能性和局限性。概念史与社会史的关系，最能体现这一研究方法的特色。而话语史和隐喻学与它颉颃争衡的历史，不仅让人看到各种研究模式的学术旨趣和不同凡响之处，也更彰显出概念史的知识和认识潜力。随着概念史的逐渐国际化，方法争论中的许多疑难问题也越来越显示出其迫切性。</w:t>
      </w:r>
    </w:p>
    <w:p w:rsidR="00070CF8" w:rsidRPr="0027522E" w:rsidRDefault="00070CF8" w:rsidP="0027522E">
      <w:pPr>
        <w:rPr>
          <w:rFonts w:asciiTheme="minorEastAsia" w:hAnsiTheme="minorEastAsia"/>
          <w:sz w:val="28"/>
          <w:szCs w:val="28"/>
        </w:rPr>
      </w:pPr>
      <w:r w:rsidRPr="0027522E">
        <w:rPr>
          <w:rFonts w:asciiTheme="minorEastAsia" w:hAnsiTheme="minorEastAsia"/>
          <w:sz w:val="28"/>
          <w:szCs w:val="28"/>
        </w:rPr>
        <w:t>主讲人简介：</w:t>
      </w:r>
    </w:p>
    <w:p w:rsidR="00070CF8" w:rsidRPr="0027522E" w:rsidRDefault="00070CF8" w:rsidP="0027522E">
      <w:pPr>
        <w:ind w:firstLineChars="200" w:firstLine="560"/>
        <w:rPr>
          <w:rFonts w:asciiTheme="minorEastAsia" w:hAnsiTheme="minorEastAsia"/>
          <w:sz w:val="28"/>
          <w:szCs w:val="28"/>
        </w:rPr>
      </w:pPr>
      <w:r w:rsidRPr="0027522E">
        <w:rPr>
          <w:rFonts w:asciiTheme="minorEastAsia" w:hAnsiTheme="minorEastAsia"/>
          <w:sz w:val="28"/>
          <w:szCs w:val="28"/>
        </w:rPr>
        <w:t>方维规教授1997年至2000年任德国哥廷根大学东亚研究所研究员；2001年至2006年任德国特利尔大学语言文学传媒学院传媒系暨汉学系研究员；自2002年获得德国教授席位以后，任教于德国埃尔兰根-纽伦堡大学与特利尔大学；2006年起任北京师范大学文学院985特聘教授、博士生导师，文艺学研究中心专职研究员；2012年受聘教育部长江学者。著有《布莱希特与鲁迅——论“间离效果”》（德文）、《德国文学中的中国形象，1871-1933》（德文）、《觉醒与反抗时代的自我认识——中国现代文学1919-1949》（德文）等多部，发表论文90余篇，另有译著十余部，翻译小说、论文等20余篇。</w:t>
      </w:r>
    </w:p>
    <w:sectPr w:rsidR="00070CF8" w:rsidRPr="0027522E" w:rsidSect="000874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95F" w:rsidRDefault="00C3695F" w:rsidP="0027522E">
      <w:r>
        <w:separator/>
      </w:r>
    </w:p>
  </w:endnote>
  <w:endnote w:type="continuationSeparator" w:id="1">
    <w:p w:rsidR="00C3695F" w:rsidRDefault="00C3695F" w:rsidP="002752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95F" w:rsidRDefault="00C3695F" w:rsidP="0027522E">
      <w:r>
        <w:separator/>
      </w:r>
    </w:p>
  </w:footnote>
  <w:footnote w:type="continuationSeparator" w:id="1">
    <w:p w:rsidR="00C3695F" w:rsidRDefault="00C3695F" w:rsidP="002752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0317"/>
    <w:rsid w:val="00035EB6"/>
    <w:rsid w:val="00070CF8"/>
    <w:rsid w:val="000874F2"/>
    <w:rsid w:val="00120B68"/>
    <w:rsid w:val="0027522E"/>
    <w:rsid w:val="0070090A"/>
    <w:rsid w:val="00A53DBC"/>
    <w:rsid w:val="00AE3430"/>
    <w:rsid w:val="00BD438B"/>
    <w:rsid w:val="00C3695F"/>
    <w:rsid w:val="00D26B67"/>
    <w:rsid w:val="00D40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4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0317"/>
    <w:rPr>
      <w:color w:val="021EA5"/>
      <w:u w:val="single"/>
    </w:rPr>
  </w:style>
  <w:style w:type="character" w:styleId="a4">
    <w:name w:val="Strong"/>
    <w:basedOn w:val="a0"/>
    <w:uiPriority w:val="22"/>
    <w:qFormat/>
    <w:rsid w:val="00D40317"/>
    <w:rPr>
      <w:b/>
      <w:bCs/>
    </w:rPr>
  </w:style>
  <w:style w:type="character" w:customStyle="1" w:styleId="datetime1">
    <w:name w:val="datetime1"/>
    <w:basedOn w:val="a0"/>
    <w:rsid w:val="00D40317"/>
    <w:rPr>
      <w:color w:val="89D4F8"/>
      <w:sz w:val="14"/>
      <w:szCs w:val="14"/>
    </w:rPr>
  </w:style>
  <w:style w:type="character" w:customStyle="1" w:styleId="more1">
    <w:name w:val="more1"/>
    <w:basedOn w:val="a0"/>
    <w:rsid w:val="00D40317"/>
  </w:style>
  <w:style w:type="paragraph" w:styleId="a5">
    <w:name w:val="header"/>
    <w:basedOn w:val="a"/>
    <w:link w:val="Char"/>
    <w:uiPriority w:val="99"/>
    <w:semiHidden/>
    <w:unhideWhenUsed/>
    <w:rsid w:val="00275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7522E"/>
    <w:rPr>
      <w:sz w:val="18"/>
      <w:szCs w:val="18"/>
    </w:rPr>
  </w:style>
  <w:style w:type="paragraph" w:styleId="a6">
    <w:name w:val="footer"/>
    <w:basedOn w:val="a"/>
    <w:link w:val="Char0"/>
    <w:uiPriority w:val="99"/>
    <w:semiHidden/>
    <w:unhideWhenUsed/>
    <w:rsid w:val="0027522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7522E"/>
    <w:rPr>
      <w:sz w:val="18"/>
      <w:szCs w:val="18"/>
    </w:rPr>
  </w:style>
</w:styles>
</file>

<file path=word/webSettings.xml><?xml version="1.0" encoding="utf-8"?>
<w:webSettings xmlns:r="http://schemas.openxmlformats.org/officeDocument/2006/relationships" xmlns:w="http://schemas.openxmlformats.org/wordprocessingml/2006/main">
  <w:divs>
    <w:div w:id="167255941">
      <w:marLeft w:val="0"/>
      <w:marRight w:val="0"/>
      <w:marTop w:val="0"/>
      <w:marBottom w:val="0"/>
      <w:divBdr>
        <w:top w:val="none" w:sz="0" w:space="0" w:color="auto"/>
        <w:left w:val="none" w:sz="0" w:space="0" w:color="auto"/>
        <w:bottom w:val="none" w:sz="0" w:space="0" w:color="auto"/>
        <w:right w:val="none" w:sz="0" w:space="0" w:color="auto"/>
      </w:divBdr>
    </w:div>
    <w:div w:id="642152076">
      <w:marLeft w:val="0"/>
      <w:marRight w:val="0"/>
      <w:marTop w:val="0"/>
      <w:marBottom w:val="0"/>
      <w:divBdr>
        <w:top w:val="none" w:sz="0" w:space="0" w:color="auto"/>
        <w:left w:val="none" w:sz="0" w:space="0" w:color="auto"/>
        <w:bottom w:val="none" w:sz="0" w:space="0" w:color="auto"/>
        <w:right w:val="none" w:sz="0" w:space="0" w:color="auto"/>
      </w:divBdr>
    </w:div>
    <w:div w:id="1325548770">
      <w:marLeft w:val="0"/>
      <w:marRight w:val="0"/>
      <w:marTop w:val="0"/>
      <w:marBottom w:val="0"/>
      <w:divBdr>
        <w:top w:val="none" w:sz="0" w:space="0" w:color="auto"/>
        <w:left w:val="none" w:sz="0" w:space="0" w:color="auto"/>
        <w:bottom w:val="none" w:sz="0" w:space="0" w:color="auto"/>
        <w:right w:val="none" w:sz="0" w:space="0" w:color="auto"/>
      </w:divBdr>
    </w:div>
    <w:div w:id="1367096872">
      <w:bodyDiv w:val="1"/>
      <w:marLeft w:val="0"/>
      <w:marRight w:val="0"/>
      <w:marTop w:val="0"/>
      <w:marBottom w:val="0"/>
      <w:divBdr>
        <w:top w:val="none" w:sz="0" w:space="0" w:color="auto"/>
        <w:left w:val="none" w:sz="0" w:space="0" w:color="auto"/>
        <w:bottom w:val="none" w:sz="0" w:space="0" w:color="auto"/>
        <w:right w:val="none" w:sz="0" w:space="0" w:color="auto"/>
      </w:divBdr>
      <w:divsChild>
        <w:div w:id="1319307243">
          <w:marLeft w:val="0"/>
          <w:marRight w:val="0"/>
          <w:marTop w:val="0"/>
          <w:marBottom w:val="0"/>
          <w:divBdr>
            <w:top w:val="none" w:sz="0" w:space="0" w:color="auto"/>
            <w:left w:val="none" w:sz="0" w:space="0" w:color="auto"/>
            <w:bottom w:val="none" w:sz="0" w:space="0" w:color="auto"/>
            <w:right w:val="none" w:sz="0" w:space="0" w:color="auto"/>
          </w:divBdr>
          <w:divsChild>
            <w:div w:id="1340349634">
              <w:marLeft w:val="0"/>
              <w:marRight w:val="0"/>
              <w:marTop w:val="0"/>
              <w:marBottom w:val="0"/>
              <w:divBdr>
                <w:top w:val="single" w:sz="6" w:space="0" w:color="89D4F8"/>
                <w:left w:val="single" w:sz="6" w:space="0" w:color="89D4F8"/>
                <w:bottom w:val="single" w:sz="6" w:space="0" w:color="89D4F8"/>
                <w:right w:val="single" w:sz="6" w:space="0" w:color="89D4F8"/>
              </w:divBdr>
              <w:divsChild>
                <w:div w:id="210774943">
                  <w:marLeft w:val="0"/>
                  <w:marRight w:val="0"/>
                  <w:marTop w:val="0"/>
                  <w:marBottom w:val="0"/>
                  <w:divBdr>
                    <w:top w:val="none" w:sz="0" w:space="0" w:color="auto"/>
                    <w:left w:val="none" w:sz="0" w:space="0" w:color="auto"/>
                    <w:bottom w:val="none" w:sz="0" w:space="0" w:color="auto"/>
                    <w:right w:val="none" w:sz="0" w:space="0" w:color="auto"/>
                  </w:divBdr>
                </w:div>
                <w:div w:id="183130993">
                  <w:marLeft w:val="0"/>
                  <w:marRight w:val="0"/>
                  <w:marTop w:val="0"/>
                  <w:marBottom w:val="0"/>
                  <w:divBdr>
                    <w:top w:val="none" w:sz="0" w:space="0" w:color="auto"/>
                    <w:left w:val="none" w:sz="0" w:space="0" w:color="auto"/>
                    <w:bottom w:val="none" w:sz="0" w:space="0" w:color="auto"/>
                    <w:right w:val="none" w:sz="0" w:space="0" w:color="auto"/>
                  </w:divBdr>
                </w:div>
                <w:div w:id="871112031">
                  <w:marLeft w:val="0"/>
                  <w:marRight w:val="0"/>
                  <w:marTop w:val="0"/>
                  <w:marBottom w:val="0"/>
                  <w:divBdr>
                    <w:top w:val="none" w:sz="0" w:space="0" w:color="auto"/>
                    <w:left w:val="none" w:sz="0" w:space="0" w:color="auto"/>
                    <w:bottom w:val="none" w:sz="0" w:space="0" w:color="auto"/>
                    <w:right w:val="none" w:sz="0" w:space="0" w:color="auto"/>
                  </w:divBdr>
                </w:div>
                <w:div w:id="1200363408">
                  <w:marLeft w:val="75"/>
                  <w:marRight w:val="75"/>
                  <w:marTop w:val="75"/>
                  <w:marBottom w:val="75"/>
                  <w:divBdr>
                    <w:top w:val="none" w:sz="0" w:space="0" w:color="auto"/>
                    <w:left w:val="none" w:sz="0" w:space="0" w:color="auto"/>
                    <w:bottom w:val="none" w:sz="0" w:space="0" w:color="auto"/>
                    <w:right w:val="none" w:sz="0" w:space="0" w:color="auto"/>
                  </w:divBdr>
                </w:div>
                <w:div w:id="1808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5109">
      <w:marLeft w:val="75"/>
      <w:marRight w:val="75"/>
      <w:marTop w:val="75"/>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ias.cqu.edu.cn"/>
  <Relationship Id="rId7" Type="http://schemas.openxmlformats.org/officeDocument/2006/relationships/hyperlink" TargetMode="External" Target="http://ias.cqu.edu.cn"/>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250</Words>
  <Characters>1426</Characters>
  <Application>Microsoft Office Word</Application>
  <DocSecurity>0</DocSecurity>
  <Lines>11</Lines>
  <Paragraphs>3</Paragraphs>
  <ScaleCrop>false</ScaleCrop>
  <Company>微软中国</Company>
  <LinksUpToDate>false</LinksUpToDate>
  <CharactersWithSpaces>1673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2014-03-13T01:19:00Z</dcterms:created>
  <dc:creator>微软用户</dc:creator>
  <lastModifiedBy>居凌桢</lastModifiedBy>
  <dcterms:modified xsi:type="dcterms:W3CDTF">2014-03-13T01:37:00Z</dcterms:modified>
  <revision>5</revision>
</coreProperties>
</file>