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39" w:rsidRDefault="00B30156" w:rsidP="00796339">
      <w:pPr>
        <w:spacing w:line="600" w:lineRule="exact"/>
        <w:jc w:val="center"/>
        <w:rPr>
          <w:rFonts w:ascii="方正仿宋_GBK" w:eastAsia="方正仿宋_GBK"/>
          <w:sz w:val="32"/>
          <w:szCs w:val="32"/>
        </w:rPr>
      </w:pPr>
      <w:r>
        <w:rPr>
          <w:rFonts w:ascii="方正仿宋_GBK" w:eastAsia="方正仿宋_GBK"/>
          <w:noProof/>
          <w:sz w:val="32"/>
          <w:szCs w:val="32"/>
        </w:rPr>
        <w:pict>
          <v:group id="_x0000_s1028" style="position:absolute;left:0;text-align:left;margin-left:-4.85pt;margin-top:0;width:448pt;height:259.15pt;z-index:251658752" coordorigin="1349,2314" coordsize="8960,5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1608;top:3838;width:8701;height:1404" fillcolor="red" strokecolor="red" strokeweight="1.5pt">
              <v:shadow color="#868686"/>
              <v:textpath style="font-family:&quot;方正小标宋_GBK&quot;;font-size:40pt;font-weight:bold;v-text-kern:t" trim="t" fitpath="t" string="重  庆  市  教  育  委  员  会  "/>
            </v:shape>
            <v:line id="_x0000_s1030" style="position:absolute" from="1349,7286" to="5374,7286" strokecolor="red" strokeweight="2.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1" type="#_x0000_t12" style="position:absolute;left:5488;top:7034;width:540;height:463" fillcolor="red" strokecolor="red" strokeweight=".5pt"/>
            <v:line id="_x0000_s1032" style="position:absolute" from="6113,7286" to="10138,7286" strokecolor="red" strokeweight="2.25pt"/>
            <v:shape id="_x0000_s1033" type="#_x0000_t136" style="position:absolute;left:1588;top:2314;width:8338;height:1404" fillcolor="red" strokecolor="red" strokeweight="1.5pt">
              <v:shadow color="#868686"/>
              <v:textpath style="font-family:&quot;方正小标宋_GBK&quot;;font-size:40pt;font-weight:bold;v-text-kern:t" trim="t" fitpath="t" string="中共重庆市委教育工作委员会"/>
            </v:shape>
          </v:group>
        </w:pict>
      </w:r>
    </w:p>
    <w:p w:rsidR="00796339" w:rsidRDefault="00796339" w:rsidP="00796339">
      <w:pPr>
        <w:spacing w:line="600" w:lineRule="exact"/>
        <w:jc w:val="center"/>
        <w:rPr>
          <w:rFonts w:ascii="方正仿宋_GBK" w:eastAsia="方正仿宋_GBK"/>
          <w:sz w:val="32"/>
          <w:szCs w:val="32"/>
        </w:rPr>
      </w:pPr>
    </w:p>
    <w:p w:rsidR="00796339" w:rsidRDefault="00796339" w:rsidP="00796339">
      <w:pPr>
        <w:spacing w:line="600" w:lineRule="exact"/>
        <w:jc w:val="center"/>
        <w:rPr>
          <w:rFonts w:ascii="方正仿宋_GBK" w:eastAsia="方正仿宋_GBK"/>
          <w:sz w:val="32"/>
          <w:szCs w:val="32"/>
        </w:rPr>
      </w:pPr>
    </w:p>
    <w:p w:rsidR="00796339" w:rsidRDefault="00796339" w:rsidP="00796339">
      <w:pPr>
        <w:spacing w:line="600" w:lineRule="exact"/>
        <w:jc w:val="center"/>
        <w:rPr>
          <w:rFonts w:ascii="方正仿宋_GBK" w:eastAsia="方正仿宋_GBK"/>
          <w:sz w:val="32"/>
          <w:szCs w:val="32"/>
        </w:rPr>
      </w:pPr>
    </w:p>
    <w:p w:rsidR="00796339" w:rsidRDefault="00796339" w:rsidP="00796339">
      <w:pPr>
        <w:spacing w:line="600" w:lineRule="exact"/>
        <w:jc w:val="center"/>
        <w:rPr>
          <w:rFonts w:ascii="方正仿宋_GBK" w:eastAsia="方正仿宋_GBK"/>
          <w:sz w:val="32"/>
          <w:szCs w:val="32"/>
        </w:rPr>
      </w:pPr>
    </w:p>
    <w:p w:rsidR="00796339" w:rsidRDefault="00796339" w:rsidP="00796339">
      <w:pPr>
        <w:spacing w:line="600" w:lineRule="exact"/>
        <w:jc w:val="center"/>
        <w:rPr>
          <w:rFonts w:ascii="方正仿宋_GBK" w:eastAsia="方正仿宋_GBK"/>
          <w:sz w:val="32"/>
          <w:szCs w:val="32"/>
        </w:rPr>
      </w:pPr>
    </w:p>
    <w:p w:rsidR="00796339" w:rsidRDefault="00796339" w:rsidP="00796339">
      <w:pPr>
        <w:spacing w:line="600" w:lineRule="exact"/>
        <w:jc w:val="center"/>
        <w:rPr>
          <w:rFonts w:ascii="方正仿宋_GBK" w:eastAsia="方正仿宋_GBK"/>
          <w:sz w:val="32"/>
          <w:szCs w:val="32"/>
        </w:rPr>
      </w:pPr>
    </w:p>
    <w:p w:rsidR="00796339" w:rsidRPr="00710BE2" w:rsidRDefault="00796339" w:rsidP="00796339">
      <w:pPr>
        <w:spacing w:line="600" w:lineRule="exact"/>
        <w:jc w:val="center"/>
        <w:rPr>
          <w:rFonts w:ascii="方正仿宋_GBK" w:eastAsia="方正仿宋_GBK"/>
          <w:sz w:val="32"/>
          <w:szCs w:val="32"/>
        </w:rPr>
      </w:pPr>
      <w:r w:rsidRPr="00710BE2">
        <w:rPr>
          <w:rFonts w:ascii="方正仿宋_GBK" w:eastAsia="方正仿宋_GBK" w:hint="eastAsia"/>
          <w:sz w:val="32"/>
          <w:szCs w:val="32"/>
        </w:rPr>
        <w:t>渝教工委</w:t>
      </w:r>
      <w:r w:rsidRPr="00710BE2">
        <w:rPr>
          <w:rFonts w:eastAsia="方正仿宋_GBK"/>
          <w:sz w:val="32"/>
          <w:szCs w:val="32"/>
        </w:rPr>
        <w:t>〔</w:t>
      </w:r>
      <w:r w:rsidRPr="00710BE2">
        <w:rPr>
          <w:rFonts w:eastAsia="方正仿宋_GBK"/>
          <w:sz w:val="32"/>
          <w:szCs w:val="32"/>
        </w:rPr>
        <w:t>2014</w:t>
      </w:r>
      <w:r w:rsidRPr="00710BE2">
        <w:rPr>
          <w:rFonts w:eastAsia="方正仿宋_GBK"/>
          <w:sz w:val="32"/>
          <w:szCs w:val="32"/>
        </w:rPr>
        <w:t>〕</w:t>
      </w:r>
      <w:r>
        <w:rPr>
          <w:rFonts w:eastAsia="方正仿宋_GBK" w:hint="eastAsia"/>
          <w:sz w:val="32"/>
          <w:szCs w:val="32"/>
        </w:rPr>
        <w:t>36</w:t>
      </w:r>
      <w:r w:rsidRPr="00710BE2">
        <w:rPr>
          <w:rFonts w:ascii="方正仿宋_GBK" w:eastAsia="方正仿宋_GBK" w:hint="eastAsia"/>
          <w:sz w:val="32"/>
          <w:szCs w:val="32"/>
        </w:rPr>
        <w:t>号</w:t>
      </w:r>
    </w:p>
    <w:p w:rsidR="00C53142" w:rsidRDefault="00C53142" w:rsidP="00796339">
      <w:pPr>
        <w:spacing w:line="600" w:lineRule="exact"/>
        <w:jc w:val="center"/>
        <w:rPr>
          <w:rFonts w:ascii="方正小标宋_GBK" w:eastAsia="方正小标宋_GBK"/>
          <w:b/>
          <w:sz w:val="44"/>
          <w:szCs w:val="44"/>
        </w:rPr>
      </w:pPr>
    </w:p>
    <w:p w:rsidR="00C53142" w:rsidRDefault="00C53142" w:rsidP="00796339">
      <w:pPr>
        <w:spacing w:line="600" w:lineRule="exact"/>
        <w:rPr>
          <w:rFonts w:ascii="方正小标宋_GBK" w:eastAsia="方正小标宋_GBK"/>
          <w:b/>
          <w:sz w:val="44"/>
          <w:szCs w:val="44"/>
        </w:rPr>
      </w:pPr>
    </w:p>
    <w:p w:rsidR="009016F7" w:rsidRPr="00C53142" w:rsidRDefault="00D472FC" w:rsidP="00796339">
      <w:pPr>
        <w:spacing w:line="540" w:lineRule="exact"/>
        <w:jc w:val="center"/>
        <w:rPr>
          <w:rFonts w:ascii="方正小标宋_GBK" w:eastAsia="方正小标宋_GBK"/>
          <w:b/>
          <w:sz w:val="44"/>
          <w:szCs w:val="44"/>
        </w:rPr>
      </w:pPr>
      <w:r>
        <w:rPr>
          <w:rFonts w:ascii="方正小标宋_GBK" w:eastAsia="方正小标宋_GBK" w:hint="eastAsia"/>
          <w:b/>
          <w:sz w:val="44"/>
          <w:szCs w:val="44"/>
        </w:rPr>
        <w:t>中共</w:t>
      </w:r>
      <w:r w:rsidR="00D36A98" w:rsidRPr="00665150">
        <w:rPr>
          <w:rFonts w:ascii="方正小标宋_GBK" w:eastAsia="方正小标宋_GBK" w:hint="eastAsia"/>
          <w:b/>
          <w:sz w:val="44"/>
          <w:szCs w:val="44"/>
        </w:rPr>
        <w:t>重庆市委教育工委</w:t>
      </w:r>
      <w:r>
        <w:rPr>
          <w:rFonts w:ascii="方正小标宋_GBK" w:eastAsia="方正小标宋_GBK" w:hint="eastAsia"/>
          <w:b/>
          <w:sz w:val="44"/>
          <w:szCs w:val="44"/>
        </w:rPr>
        <w:t xml:space="preserve"> </w:t>
      </w:r>
      <w:r w:rsidR="002D78BA" w:rsidRPr="00C53142">
        <w:rPr>
          <w:rFonts w:ascii="方正小标宋_GBK" w:eastAsia="方正小标宋_GBK" w:hint="eastAsia"/>
          <w:b/>
          <w:sz w:val="44"/>
          <w:szCs w:val="44"/>
        </w:rPr>
        <w:t>重庆市教育委员会</w:t>
      </w:r>
    </w:p>
    <w:p w:rsidR="004D6BFB" w:rsidRDefault="002D5AF9" w:rsidP="00796339">
      <w:pPr>
        <w:spacing w:line="540" w:lineRule="exact"/>
        <w:jc w:val="center"/>
        <w:rPr>
          <w:rFonts w:ascii="方正小标宋_GBK" w:eastAsia="方正小标宋_GBK"/>
          <w:b/>
          <w:sz w:val="44"/>
          <w:szCs w:val="44"/>
        </w:rPr>
      </w:pPr>
      <w:r w:rsidRPr="00C53142">
        <w:rPr>
          <w:rFonts w:ascii="方正小标宋_GBK" w:eastAsia="方正小标宋_GBK" w:hint="eastAsia"/>
          <w:b/>
          <w:sz w:val="44"/>
          <w:szCs w:val="44"/>
        </w:rPr>
        <w:t>关于举办</w:t>
      </w:r>
      <w:r w:rsidR="00D36A98">
        <w:rPr>
          <w:rFonts w:ascii="方正小标宋_GBK" w:eastAsia="方正小标宋_GBK" w:hint="eastAsia"/>
          <w:b/>
          <w:sz w:val="44"/>
          <w:szCs w:val="44"/>
        </w:rPr>
        <w:t>第三届</w:t>
      </w:r>
      <w:r w:rsidR="006A5E16" w:rsidRPr="00C53142">
        <w:rPr>
          <w:rFonts w:ascii="方正小标宋_GBK" w:eastAsia="方正小标宋_GBK" w:hint="eastAsia"/>
          <w:b/>
          <w:sz w:val="44"/>
          <w:szCs w:val="44"/>
        </w:rPr>
        <w:t>重庆市普通高校大学生</w:t>
      </w:r>
    </w:p>
    <w:p w:rsidR="006A5E16" w:rsidRPr="00C53142" w:rsidRDefault="006A5E16" w:rsidP="00796339">
      <w:pPr>
        <w:spacing w:line="540" w:lineRule="exact"/>
        <w:jc w:val="center"/>
        <w:rPr>
          <w:rFonts w:ascii="方正小标宋_GBK" w:eastAsia="方正小标宋_GBK"/>
          <w:b/>
          <w:sz w:val="44"/>
          <w:szCs w:val="44"/>
        </w:rPr>
      </w:pPr>
      <w:r w:rsidRPr="00C53142">
        <w:rPr>
          <w:rFonts w:ascii="方正小标宋_GBK" w:eastAsia="方正小标宋_GBK" w:hint="eastAsia"/>
          <w:b/>
          <w:sz w:val="44"/>
          <w:szCs w:val="44"/>
        </w:rPr>
        <w:t>职业生涯规划大赛</w:t>
      </w:r>
      <w:r w:rsidR="002D5AF9" w:rsidRPr="00C53142">
        <w:rPr>
          <w:rFonts w:ascii="方正小标宋_GBK" w:eastAsia="方正小标宋_GBK" w:hint="eastAsia"/>
          <w:b/>
          <w:sz w:val="44"/>
          <w:szCs w:val="44"/>
        </w:rPr>
        <w:t>的通知</w:t>
      </w:r>
    </w:p>
    <w:p w:rsidR="001132B8" w:rsidRDefault="001132B8" w:rsidP="00796339">
      <w:pPr>
        <w:spacing w:line="540" w:lineRule="exact"/>
        <w:rPr>
          <w:sz w:val="30"/>
          <w:szCs w:val="30"/>
        </w:rPr>
      </w:pPr>
    </w:p>
    <w:p w:rsidR="006A5E16" w:rsidRPr="00C53142" w:rsidRDefault="002D5AF9" w:rsidP="00796339">
      <w:pPr>
        <w:spacing w:line="540" w:lineRule="exact"/>
        <w:rPr>
          <w:rFonts w:ascii="方正仿宋_GBK" w:eastAsia="方正仿宋_GBK"/>
          <w:sz w:val="32"/>
          <w:szCs w:val="32"/>
        </w:rPr>
      </w:pPr>
      <w:r w:rsidRPr="00C53142">
        <w:rPr>
          <w:rFonts w:ascii="方正仿宋_GBK" w:eastAsia="方正仿宋_GBK" w:hint="eastAsia"/>
          <w:sz w:val="32"/>
          <w:szCs w:val="32"/>
        </w:rPr>
        <w:t>各</w:t>
      </w:r>
      <w:r w:rsidR="00DB0EE7" w:rsidRPr="00C53142">
        <w:rPr>
          <w:rFonts w:ascii="方正仿宋_GBK" w:eastAsia="方正仿宋_GBK" w:hint="eastAsia"/>
          <w:sz w:val="32"/>
          <w:szCs w:val="32"/>
        </w:rPr>
        <w:t>普通</w:t>
      </w:r>
      <w:r w:rsidRPr="00C53142">
        <w:rPr>
          <w:rFonts w:ascii="方正仿宋_GBK" w:eastAsia="方正仿宋_GBK" w:hint="eastAsia"/>
          <w:sz w:val="32"/>
          <w:szCs w:val="32"/>
        </w:rPr>
        <w:t>高校：</w:t>
      </w:r>
    </w:p>
    <w:p w:rsidR="006A5E16"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为深入贯彻落实党的十八届三中全会和国务院、市委市政府的政策文件精神，切实</w:t>
      </w:r>
      <w:r w:rsidR="005E1730">
        <w:rPr>
          <w:rFonts w:ascii="方正仿宋_GBK" w:eastAsia="方正仿宋_GBK" w:hint="eastAsia"/>
          <w:sz w:val="32"/>
          <w:szCs w:val="32"/>
        </w:rPr>
        <w:t>加强高校毕业生就业指导工作，帮助毕业生进一步了解职场，树立正确择业观念，提升毕业生求职能力，搭建高校与企事业单位资源共享</w:t>
      </w:r>
      <w:r w:rsidRPr="00C53142">
        <w:rPr>
          <w:rFonts w:ascii="方正仿宋_GBK" w:eastAsia="方正仿宋_GBK" w:hint="eastAsia"/>
          <w:sz w:val="32"/>
          <w:szCs w:val="32"/>
        </w:rPr>
        <w:t>平台</w:t>
      </w:r>
      <w:r w:rsidR="00DB0E88">
        <w:rPr>
          <w:rFonts w:ascii="方正仿宋_GBK" w:eastAsia="方正仿宋_GBK" w:hint="eastAsia"/>
          <w:sz w:val="32"/>
          <w:szCs w:val="32"/>
        </w:rPr>
        <w:t>，</w:t>
      </w:r>
      <w:r w:rsidR="006A5E16" w:rsidRPr="00C53142">
        <w:rPr>
          <w:rFonts w:ascii="方正仿宋_GBK" w:eastAsia="方正仿宋_GBK" w:hint="eastAsia"/>
          <w:sz w:val="32"/>
          <w:szCs w:val="32"/>
        </w:rPr>
        <w:t>经研究，决定于20</w:t>
      </w:r>
      <w:r w:rsidR="00A66A3F" w:rsidRPr="00C53142">
        <w:rPr>
          <w:rFonts w:ascii="方正仿宋_GBK" w:eastAsia="方正仿宋_GBK" w:hint="eastAsia"/>
          <w:sz w:val="32"/>
          <w:szCs w:val="32"/>
        </w:rPr>
        <w:t>1</w:t>
      </w:r>
      <w:r w:rsidRPr="00C53142">
        <w:rPr>
          <w:rFonts w:ascii="方正仿宋_GBK" w:eastAsia="方正仿宋_GBK" w:hint="eastAsia"/>
          <w:sz w:val="32"/>
          <w:szCs w:val="32"/>
        </w:rPr>
        <w:t>4</w:t>
      </w:r>
      <w:r w:rsidR="006A5E16" w:rsidRPr="00C53142">
        <w:rPr>
          <w:rFonts w:ascii="方正仿宋_GBK" w:eastAsia="方正仿宋_GBK" w:hint="eastAsia"/>
          <w:sz w:val="32"/>
          <w:szCs w:val="32"/>
        </w:rPr>
        <w:t>年</w:t>
      </w:r>
      <w:r w:rsidR="004D6BFB">
        <w:rPr>
          <w:rFonts w:ascii="方正仿宋_GBK" w:eastAsia="方正仿宋_GBK" w:hint="eastAsia"/>
          <w:sz w:val="32"/>
          <w:szCs w:val="32"/>
        </w:rPr>
        <w:t>4</w:t>
      </w:r>
      <w:r w:rsidR="006A5E16" w:rsidRPr="00C53142">
        <w:rPr>
          <w:rFonts w:ascii="方正仿宋_GBK" w:eastAsia="方正仿宋_GBK" w:hint="eastAsia"/>
          <w:sz w:val="32"/>
          <w:szCs w:val="32"/>
        </w:rPr>
        <w:t>—</w:t>
      </w:r>
      <w:r w:rsidR="004D6BFB">
        <w:rPr>
          <w:rFonts w:ascii="方正仿宋_GBK" w:eastAsia="方正仿宋_GBK" w:hint="eastAsia"/>
          <w:sz w:val="32"/>
          <w:szCs w:val="32"/>
        </w:rPr>
        <w:t>6</w:t>
      </w:r>
      <w:r w:rsidR="006A5E16" w:rsidRPr="00C53142">
        <w:rPr>
          <w:rFonts w:ascii="方正仿宋_GBK" w:eastAsia="方正仿宋_GBK" w:hint="eastAsia"/>
          <w:sz w:val="32"/>
          <w:szCs w:val="32"/>
        </w:rPr>
        <w:t>月举办</w:t>
      </w:r>
      <w:r w:rsidR="00BE6134">
        <w:rPr>
          <w:rFonts w:ascii="方正仿宋_GBK" w:eastAsia="方正仿宋_GBK" w:hint="eastAsia"/>
          <w:sz w:val="32"/>
          <w:szCs w:val="32"/>
        </w:rPr>
        <w:t>第三届</w:t>
      </w:r>
      <w:r w:rsidR="006A5E16" w:rsidRPr="00C53142">
        <w:rPr>
          <w:rFonts w:ascii="方正仿宋_GBK" w:eastAsia="方正仿宋_GBK" w:hint="eastAsia"/>
          <w:sz w:val="32"/>
          <w:szCs w:val="32"/>
        </w:rPr>
        <w:t>重庆市普通高校大学生职业生涯规划大赛。</w:t>
      </w:r>
      <w:r w:rsidR="001132B8" w:rsidRPr="00C53142">
        <w:rPr>
          <w:rFonts w:ascii="方正仿宋_GBK" w:eastAsia="方正仿宋_GBK" w:hint="eastAsia"/>
          <w:sz w:val="32"/>
          <w:szCs w:val="32"/>
        </w:rPr>
        <w:t>现就有关事项通知如下：</w:t>
      </w:r>
    </w:p>
    <w:p w:rsidR="00874214" w:rsidRPr="00796339" w:rsidRDefault="00796339" w:rsidP="00796339">
      <w:pPr>
        <w:spacing w:line="540" w:lineRule="exact"/>
        <w:ind w:left="636"/>
        <w:rPr>
          <w:rFonts w:ascii="方正黑体_GBK" w:eastAsia="方正黑体_GBK"/>
          <w:sz w:val="32"/>
          <w:szCs w:val="32"/>
        </w:rPr>
      </w:pPr>
      <w:r w:rsidRPr="00796339">
        <w:rPr>
          <w:rFonts w:ascii="方正黑体_GBK" w:eastAsia="方正黑体_GBK" w:hint="eastAsia"/>
          <w:sz w:val="32"/>
          <w:szCs w:val="32"/>
        </w:rPr>
        <w:t>一、</w:t>
      </w:r>
      <w:r w:rsidR="000E3900" w:rsidRPr="00796339">
        <w:rPr>
          <w:rFonts w:ascii="方正黑体_GBK" w:eastAsia="方正黑体_GBK" w:hint="eastAsia"/>
          <w:sz w:val="32"/>
          <w:szCs w:val="32"/>
        </w:rPr>
        <w:t>大赛概况</w:t>
      </w:r>
    </w:p>
    <w:p w:rsidR="00A66A3F" w:rsidRPr="00C53142" w:rsidRDefault="00A66A3F" w:rsidP="00796339">
      <w:pPr>
        <w:spacing w:line="540" w:lineRule="exact"/>
        <w:ind w:firstLineChars="200" w:firstLine="640"/>
        <w:rPr>
          <w:rFonts w:ascii="方正仿宋_GBK" w:eastAsia="方正仿宋_GBK"/>
          <w:b/>
          <w:sz w:val="32"/>
          <w:szCs w:val="32"/>
        </w:rPr>
      </w:pPr>
      <w:r w:rsidRPr="00C53142">
        <w:rPr>
          <w:rFonts w:ascii="方正仿宋_GBK" w:eastAsia="方正仿宋_GBK" w:hint="eastAsia"/>
          <w:sz w:val="32"/>
          <w:szCs w:val="32"/>
        </w:rPr>
        <w:t>本次大赛由</w:t>
      </w:r>
      <w:r w:rsidR="00D36A98">
        <w:rPr>
          <w:rFonts w:ascii="方正仿宋_GBK" w:eastAsia="方正仿宋_GBK" w:hint="eastAsia"/>
          <w:sz w:val="32"/>
          <w:szCs w:val="32"/>
        </w:rPr>
        <w:t>市委教育工委、</w:t>
      </w:r>
      <w:r w:rsidRPr="00C53142">
        <w:rPr>
          <w:rFonts w:ascii="方正仿宋_GBK" w:eastAsia="方正仿宋_GBK" w:hint="eastAsia"/>
          <w:sz w:val="32"/>
          <w:szCs w:val="32"/>
        </w:rPr>
        <w:t>市教委</w:t>
      </w:r>
      <w:r w:rsidR="002A7700" w:rsidRPr="00C53142">
        <w:rPr>
          <w:rFonts w:ascii="方正仿宋_GBK" w:eastAsia="方正仿宋_GBK" w:hint="eastAsia"/>
          <w:sz w:val="32"/>
          <w:szCs w:val="32"/>
        </w:rPr>
        <w:t>主办</w:t>
      </w:r>
      <w:r w:rsidRPr="00C53142">
        <w:rPr>
          <w:rFonts w:ascii="方正仿宋_GBK" w:eastAsia="方正仿宋_GBK" w:hint="eastAsia"/>
          <w:sz w:val="32"/>
          <w:szCs w:val="32"/>
        </w:rPr>
        <w:t>，</w:t>
      </w:r>
      <w:r w:rsidR="002A7700" w:rsidRPr="00665150">
        <w:rPr>
          <w:rFonts w:ascii="方正仿宋_GBK" w:eastAsia="方正仿宋_GBK" w:hint="eastAsia"/>
          <w:sz w:val="32"/>
          <w:szCs w:val="32"/>
        </w:rPr>
        <w:t>重庆</w:t>
      </w:r>
      <w:r w:rsidR="00D36A98" w:rsidRPr="00665150">
        <w:rPr>
          <w:rFonts w:ascii="方正仿宋_GBK" w:eastAsia="方正仿宋_GBK" w:hint="eastAsia"/>
          <w:sz w:val="32"/>
          <w:szCs w:val="32"/>
        </w:rPr>
        <w:t>科技学院</w:t>
      </w:r>
      <w:r w:rsidR="002A7700" w:rsidRPr="00C53142">
        <w:rPr>
          <w:rFonts w:ascii="方正仿宋_GBK" w:eastAsia="方正仿宋_GBK" w:hint="eastAsia"/>
          <w:sz w:val="32"/>
          <w:szCs w:val="32"/>
        </w:rPr>
        <w:t>和</w:t>
      </w:r>
      <w:r w:rsidRPr="00C53142">
        <w:rPr>
          <w:rFonts w:ascii="方正仿宋_GBK" w:eastAsia="方正仿宋_GBK" w:hint="eastAsia"/>
          <w:sz w:val="32"/>
          <w:szCs w:val="32"/>
        </w:rPr>
        <w:t>市</w:t>
      </w:r>
      <w:r w:rsidRPr="00C53142">
        <w:rPr>
          <w:rFonts w:ascii="方正仿宋_GBK" w:eastAsia="方正仿宋_GBK" w:hint="eastAsia"/>
          <w:sz w:val="32"/>
          <w:szCs w:val="32"/>
        </w:rPr>
        <w:lastRenderedPageBreak/>
        <w:t>大中专毕业生就业指导服务中心</w:t>
      </w:r>
      <w:r w:rsidR="002A7700" w:rsidRPr="00C53142">
        <w:rPr>
          <w:rFonts w:ascii="方正仿宋_GBK" w:eastAsia="方正仿宋_GBK" w:hint="eastAsia"/>
          <w:sz w:val="32"/>
          <w:szCs w:val="32"/>
        </w:rPr>
        <w:t>承</w:t>
      </w:r>
      <w:r w:rsidRPr="00C53142">
        <w:rPr>
          <w:rFonts w:ascii="方正仿宋_GBK" w:eastAsia="方正仿宋_GBK" w:hint="eastAsia"/>
          <w:sz w:val="32"/>
          <w:szCs w:val="32"/>
        </w:rPr>
        <w:t>办</w:t>
      </w:r>
      <w:r w:rsidR="002A7700" w:rsidRPr="00C53142">
        <w:rPr>
          <w:rFonts w:ascii="方正仿宋_GBK" w:eastAsia="方正仿宋_GBK" w:hint="eastAsia"/>
          <w:sz w:val="32"/>
          <w:szCs w:val="32"/>
        </w:rPr>
        <w:t>，重庆云日人力资源管理咨询有限公司协办</w:t>
      </w:r>
      <w:r w:rsidRPr="00C53142">
        <w:rPr>
          <w:rFonts w:ascii="方正仿宋_GBK" w:eastAsia="方正仿宋_GBK" w:hint="eastAsia"/>
          <w:sz w:val="32"/>
          <w:szCs w:val="32"/>
        </w:rPr>
        <w:t>。大赛以“</w:t>
      </w:r>
      <w:r w:rsidR="002A7700" w:rsidRPr="00C53142">
        <w:rPr>
          <w:rFonts w:ascii="方正仿宋_GBK" w:eastAsia="方正仿宋_GBK" w:hint="eastAsia"/>
          <w:sz w:val="32"/>
          <w:szCs w:val="32"/>
        </w:rPr>
        <w:t>规划未来</w:t>
      </w:r>
      <w:r w:rsidR="009A21A6">
        <w:rPr>
          <w:rFonts w:ascii="方正仿宋_GBK" w:eastAsia="方正仿宋_GBK" w:hint="eastAsia"/>
          <w:b/>
          <w:sz w:val="32"/>
          <w:szCs w:val="32"/>
        </w:rPr>
        <w:t xml:space="preserve">  </w:t>
      </w:r>
      <w:r w:rsidR="002A7700" w:rsidRPr="00C53142">
        <w:rPr>
          <w:rFonts w:ascii="方正仿宋_GBK" w:eastAsia="方正仿宋_GBK" w:hint="eastAsia"/>
          <w:sz w:val="32"/>
          <w:szCs w:val="32"/>
        </w:rPr>
        <w:t>成就梦想</w:t>
      </w:r>
      <w:r w:rsidRPr="00C53142">
        <w:rPr>
          <w:rFonts w:ascii="方正仿宋_GBK" w:eastAsia="方正仿宋_GBK" w:hint="eastAsia"/>
          <w:sz w:val="32"/>
          <w:szCs w:val="32"/>
        </w:rPr>
        <w:t>”为主题，采取分校晋级方式，先由学校组织</w:t>
      </w:r>
      <w:r w:rsidR="00C53142">
        <w:rPr>
          <w:rFonts w:ascii="方正仿宋_GBK" w:eastAsia="方正仿宋_GBK" w:hint="eastAsia"/>
          <w:sz w:val="32"/>
          <w:szCs w:val="32"/>
        </w:rPr>
        <w:t>初</w:t>
      </w:r>
      <w:r w:rsidRPr="00C53142">
        <w:rPr>
          <w:rFonts w:ascii="方正仿宋_GBK" w:eastAsia="方正仿宋_GBK" w:hint="eastAsia"/>
          <w:sz w:val="32"/>
          <w:szCs w:val="32"/>
        </w:rPr>
        <w:t>赛，市级层面举行</w:t>
      </w:r>
      <w:r w:rsidR="002A7700" w:rsidRPr="00C53142">
        <w:rPr>
          <w:rFonts w:ascii="方正仿宋_GBK" w:eastAsia="方正仿宋_GBK" w:hint="eastAsia"/>
          <w:sz w:val="32"/>
          <w:szCs w:val="32"/>
        </w:rPr>
        <w:t>复赛、半决赛</w:t>
      </w:r>
      <w:r w:rsidR="005E1730">
        <w:rPr>
          <w:rFonts w:ascii="方正仿宋_GBK" w:eastAsia="方正仿宋_GBK" w:hint="eastAsia"/>
          <w:sz w:val="32"/>
          <w:szCs w:val="32"/>
        </w:rPr>
        <w:t>和</w:t>
      </w:r>
      <w:r w:rsidR="002A7700" w:rsidRPr="00C53142">
        <w:rPr>
          <w:rFonts w:ascii="方正仿宋_GBK" w:eastAsia="方正仿宋_GBK" w:hint="eastAsia"/>
          <w:sz w:val="32"/>
          <w:szCs w:val="32"/>
        </w:rPr>
        <w:t>决赛。</w:t>
      </w:r>
    </w:p>
    <w:p w:rsidR="0082180B" w:rsidRPr="00796339" w:rsidRDefault="004D6BFB" w:rsidP="00796339">
      <w:pPr>
        <w:spacing w:line="540" w:lineRule="exact"/>
        <w:ind w:firstLineChars="196" w:firstLine="627"/>
        <w:rPr>
          <w:rFonts w:ascii="方正黑体_GBK" w:eastAsia="方正黑体_GBK"/>
          <w:sz w:val="32"/>
          <w:szCs w:val="32"/>
        </w:rPr>
      </w:pPr>
      <w:r w:rsidRPr="00796339">
        <w:rPr>
          <w:rFonts w:ascii="方正黑体_GBK" w:eastAsia="方正黑体_GBK" w:hint="eastAsia"/>
          <w:sz w:val="32"/>
          <w:szCs w:val="32"/>
        </w:rPr>
        <w:t>二</w:t>
      </w:r>
      <w:r w:rsidR="00193951" w:rsidRPr="00796339">
        <w:rPr>
          <w:rFonts w:ascii="方正黑体_GBK" w:eastAsia="方正黑体_GBK" w:hint="eastAsia"/>
          <w:sz w:val="32"/>
          <w:szCs w:val="32"/>
        </w:rPr>
        <w:t>、</w:t>
      </w:r>
      <w:r w:rsidR="0082180B" w:rsidRPr="00796339">
        <w:rPr>
          <w:rFonts w:ascii="方正黑体_GBK" w:eastAsia="方正黑体_GBK" w:hint="eastAsia"/>
          <w:sz w:val="32"/>
          <w:szCs w:val="32"/>
        </w:rPr>
        <w:t>参赛对象</w:t>
      </w:r>
    </w:p>
    <w:p w:rsidR="0082180B" w:rsidRPr="00C53142" w:rsidRDefault="0082180B"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全市普通高校</w:t>
      </w:r>
      <w:r w:rsidR="00DB0EE7" w:rsidRPr="00C53142">
        <w:rPr>
          <w:rFonts w:ascii="方正仿宋_GBK" w:eastAsia="方正仿宋_GBK" w:hint="eastAsia"/>
          <w:sz w:val="32"/>
          <w:szCs w:val="32"/>
        </w:rPr>
        <w:t>全日制</w:t>
      </w:r>
      <w:r w:rsidRPr="00C53142">
        <w:rPr>
          <w:rFonts w:ascii="方正仿宋_GBK" w:eastAsia="方正仿宋_GBK" w:hint="eastAsia"/>
          <w:sz w:val="32"/>
          <w:szCs w:val="32"/>
        </w:rPr>
        <w:t>在校大学生</w:t>
      </w:r>
      <w:r w:rsidR="002A7700" w:rsidRPr="00C53142">
        <w:rPr>
          <w:rFonts w:ascii="方正仿宋_GBK" w:eastAsia="方正仿宋_GBK" w:hint="eastAsia"/>
          <w:sz w:val="32"/>
          <w:szCs w:val="32"/>
        </w:rPr>
        <w:t>（含研究生）</w:t>
      </w:r>
      <w:r w:rsidRPr="00C53142">
        <w:rPr>
          <w:rFonts w:ascii="方正仿宋_GBK" w:eastAsia="方正仿宋_GBK" w:hint="eastAsia"/>
          <w:sz w:val="32"/>
          <w:szCs w:val="32"/>
        </w:rPr>
        <w:t>。</w:t>
      </w:r>
    </w:p>
    <w:p w:rsidR="0082180B" w:rsidRPr="00796339" w:rsidRDefault="004D6BFB" w:rsidP="00796339">
      <w:pPr>
        <w:spacing w:line="540" w:lineRule="exact"/>
        <w:ind w:firstLineChars="196" w:firstLine="627"/>
        <w:rPr>
          <w:rFonts w:ascii="方正黑体_GBK" w:eastAsia="方正黑体_GBK"/>
          <w:sz w:val="32"/>
          <w:szCs w:val="32"/>
        </w:rPr>
      </w:pPr>
      <w:r w:rsidRPr="00796339">
        <w:rPr>
          <w:rFonts w:ascii="方正黑体_GBK" w:eastAsia="方正黑体_GBK" w:hint="eastAsia"/>
          <w:sz w:val="32"/>
          <w:szCs w:val="32"/>
        </w:rPr>
        <w:t>三</w:t>
      </w:r>
      <w:r w:rsidR="0082180B" w:rsidRPr="00796339">
        <w:rPr>
          <w:rFonts w:ascii="方正黑体_GBK" w:eastAsia="方正黑体_GBK" w:hint="eastAsia"/>
          <w:sz w:val="32"/>
          <w:szCs w:val="32"/>
        </w:rPr>
        <w:t>、大赛流程</w:t>
      </w:r>
    </w:p>
    <w:p w:rsidR="00DE5BBC" w:rsidRPr="00796339" w:rsidRDefault="000B125D" w:rsidP="0050506F">
      <w:pPr>
        <w:spacing w:line="540" w:lineRule="exact"/>
        <w:ind w:firstLineChars="200" w:firstLine="640"/>
        <w:rPr>
          <w:rFonts w:ascii="方正楷体_GBK" w:eastAsia="方正楷体_GBK"/>
          <w:b/>
          <w:sz w:val="32"/>
          <w:szCs w:val="32"/>
        </w:rPr>
      </w:pPr>
      <w:r w:rsidRPr="00796339">
        <w:rPr>
          <w:rFonts w:ascii="方正楷体_GBK" w:eastAsia="方正楷体_GBK" w:hint="eastAsia"/>
          <w:b/>
          <w:sz w:val="32"/>
          <w:szCs w:val="32"/>
        </w:rPr>
        <w:t>（一）</w:t>
      </w:r>
      <w:r w:rsidR="004D6BFB" w:rsidRPr="00796339">
        <w:rPr>
          <w:rFonts w:ascii="方正楷体_GBK" w:eastAsia="方正楷体_GBK" w:hint="eastAsia"/>
          <w:b/>
          <w:sz w:val="32"/>
          <w:szCs w:val="32"/>
        </w:rPr>
        <w:t>4</w:t>
      </w:r>
      <w:r w:rsidR="00193951" w:rsidRPr="00796339">
        <w:rPr>
          <w:rFonts w:ascii="方正楷体_GBK" w:eastAsia="方正楷体_GBK" w:hint="eastAsia"/>
          <w:b/>
          <w:sz w:val="32"/>
          <w:szCs w:val="32"/>
        </w:rPr>
        <w:t>月高校初赛</w:t>
      </w:r>
    </w:p>
    <w:p w:rsidR="00193951" w:rsidRPr="00C53142" w:rsidRDefault="00DE5BBC"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本次大赛选手</w:t>
      </w:r>
      <w:r w:rsidR="002A7700" w:rsidRPr="00C53142">
        <w:rPr>
          <w:rFonts w:ascii="方正仿宋_GBK" w:eastAsia="方正仿宋_GBK" w:hint="eastAsia"/>
          <w:sz w:val="32"/>
          <w:szCs w:val="32"/>
        </w:rPr>
        <w:t>需要通过指定官方网站提交自己的职业规划书并</w:t>
      </w:r>
      <w:r w:rsidRPr="00C53142">
        <w:rPr>
          <w:rFonts w:ascii="方正仿宋_GBK" w:eastAsia="方正仿宋_GBK" w:hint="eastAsia"/>
          <w:sz w:val="32"/>
          <w:szCs w:val="32"/>
        </w:rPr>
        <w:t>报名参赛。</w:t>
      </w:r>
      <w:r w:rsidR="00A66A3F" w:rsidRPr="00C53142">
        <w:rPr>
          <w:rFonts w:ascii="方正仿宋_GBK" w:eastAsia="方正仿宋_GBK" w:hint="eastAsia"/>
          <w:sz w:val="32"/>
          <w:szCs w:val="32"/>
        </w:rPr>
        <w:t>各高校自行安排本校初赛的具体环节，</w:t>
      </w:r>
      <w:r w:rsidR="00E73409" w:rsidRPr="00C53142">
        <w:rPr>
          <w:rFonts w:ascii="方正仿宋_GBK" w:eastAsia="方正仿宋_GBK" w:hint="eastAsia"/>
          <w:sz w:val="32"/>
          <w:szCs w:val="32"/>
        </w:rPr>
        <w:t>须</w:t>
      </w:r>
      <w:r w:rsidR="00A66A3F" w:rsidRPr="00C53142">
        <w:rPr>
          <w:rFonts w:ascii="方正仿宋_GBK" w:eastAsia="方正仿宋_GBK" w:hint="eastAsia"/>
          <w:sz w:val="32"/>
          <w:szCs w:val="32"/>
        </w:rPr>
        <w:t>包括个人职业生涯规划书面作品和现场PPT自我展示。各环节成绩评估权重由高校自主决定。</w:t>
      </w:r>
      <w:r w:rsidR="00B92D3B" w:rsidRPr="00C53142">
        <w:rPr>
          <w:rFonts w:ascii="方正仿宋_GBK" w:eastAsia="方正仿宋_GBK" w:hint="eastAsia"/>
          <w:sz w:val="32"/>
          <w:szCs w:val="32"/>
        </w:rPr>
        <w:t>全市共计</w:t>
      </w:r>
      <w:r w:rsidR="00DB0E88">
        <w:rPr>
          <w:rFonts w:ascii="方正仿宋_GBK" w:eastAsia="方正仿宋_GBK" w:hint="eastAsia"/>
          <w:sz w:val="32"/>
          <w:szCs w:val="32"/>
        </w:rPr>
        <w:t>遴选</w:t>
      </w:r>
      <w:r w:rsidR="002A7700" w:rsidRPr="00C53142">
        <w:rPr>
          <w:rFonts w:ascii="方正仿宋_GBK" w:eastAsia="方正仿宋_GBK" w:hint="eastAsia"/>
          <w:sz w:val="32"/>
          <w:szCs w:val="32"/>
        </w:rPr>
        <w:t>1</w:t>
      </w:r>
      <w:r w:rsidR="007F41C7" w:rsidRPr="00C53142">
        <w:rPr>
          <w:rFonts w:ascii="方正仿宋_GBK" w:eastAsia="方正仿宋_GBK" w:hint="eastAsia"/>
          <w:sz w:val="32"/>
          <w:szCs w:val="32"/>
        </w:rPr>
        <w:t>80</w:t>
      </w:r>
      <w:r w:rsidR="00B92D3B" w:rsidRPr="00C53142">
        <w:rPr>
          <w:rFonts w:ascii="方正仿宋_GBK" w:eastAsia="方正仿宋_GBK" w:hint="eastAsia"/>
          <w:sz w:val="32"/>
          <w:szCs w:val="32"/>
        </w:rPr>
        <w:t>名选手进入复赛，学校参加全市复赛的名额</w:t>
      </w:r>
      <w:r w:rsidR="00C00288" w:rsidRPr="00C53142">
        <w:rPr>
          <w:rFonts w:ascii="方正仿宋_GBK" w:eastAsia="方正仿宋_GBK" w:hint="eastAsia"/>
          <w:sz w:val="32"/>
          <w:szCs w:val="32"/>
        </w:rPr>
        <w:t>由</w:t>
      </w:r>
      <w:r w:rsidR="00CB3294">
        <w:rPr>
          <w:rFonts w:ascii="方正仿宋_GBK" w:eastAsia="方正仿宋_GBK" w:hint="eastAsia"/>
          <w:sz w:val="32"/>
          <w:szCs w:val="32"/>
        </w:rPr>
        <w:t>组委会</w:t>
      </w:r>
      <w:r w:rsidR="00C00288" w:rsidRPr="00C53142">
        <w:rPr>
          <w:rFonts w:ascii="方正仿宋_GBK" w:eastAsia="方正仿宋_GBK" w:hint="eastAsia"/>
          <w:sz w:val="32"/>
          <w:szCs w:val="32"/>
        </w:rPr>
        <w:t>根据学校的学生</w:t>
      </w:r>
      <w:r w:rsidR="00B92D3B" w:rsidRPr="00C53142">
        <w:rPr>
          <w:rFonts w:ascii="方正仿宋_GBK" w:eastAsia="方正仿宋_GBK" w:hint="eastAsia"/>
          <w:sz w:val="32"/>
          <w:szCs w:val="32"/>
        </w:rPr>
        <w:t>报名</w:t>
      </w:r>
      <w:r w:rsidR="002A7700" w:rsidRPr="00C53142">
        <w:rPr>
          <w:rFonts w:ascii="方正仿宋_GBK" w:eastAsia="方正仿宋_GBK" w:hint="eastAsia"/>
          <w:sz w:val="32"/>
          <w:szCs w:val="32"/>
        </w:rPr>
        <w:t>人数及初赛组织情况</w:t>
      </w:r>
      <w:r w:rsidR="00C00288" w:rsidRPr="00C53142">
        <w:rPr>
          <w:rFonts w:ascii="方正仿宋_GBK" w:eastAsia="方正仿宋_GBK" w:hint="eastAsia"/>
          <w:sz w:val="32"/>
          <w:szCs w:val="32"/>
        </w:rPr>
        <w:t>确定</w:t>
      </w:r>
      <w:r w:rsidR="00B92D3B" w:rsidRPr="00C53142">
        <w:rPr>
          <w:rFonts w:ascii="方正仿宋_GBK" w:eastAsia="方正仿宋_GBK" w:hint="eastAsia"/>
          <w:sz w:val="32"/>
          <w:szCs w:val="32"/>
        </w:rPr>
        <w:t>。</w:t>
      </w:r>
    </w:p>
    <w:p w:rsidR="00A36A13" w:rsidRPr="00796339" w:rsidRDefault="000B125D" w:rsidP="0050506F">
      <w:pPr>
        <w:spacing w:line="540" w:lineRule="exact"/>
        <w:ind w:firstLineChars="200" w:firstLine="640"/>
        <w:rPr>
          <w:rFonts w:ascii="方正楷体_GBK" w:eastAsia="方正楷体_GBK"/>
          <w:b/>
          <w:sz w:val="32"/>
          <w:szCs w:val="32"/>
        </w:rPr>
      </w:pPr>
      <w:r w:rsidRPr="00796339">
        <w:rPr>
          <w:rFonts w:ascii="方正楷体_GBK" w:eastAsia="方正楷体_GBK" w:hint="eastAsia"/>
          <w:b/>
          <w:sz w:val="32"/>
          <w:szCs w:val="32"/>
        </w:rPr>
        <w:t>（二）</w:t>
      </w:r>
      <w:r w:rsidR="004D6BFB" w:rsidRPr="00796339">
        <w:rPr>
          <w:rFonts w:ascii="方正楷体_GBK" w:eastAsia="方正楷体_GBK" w:hint="eastAsia"/>
          <w:b/>
          <w:sz w:val="32"/>
          <w:szCs w:val="32"/>
        </w:rPr>
        <w:t>5</w:t>
      </w:r>
      <w:r w:rsidR="00B92D3B" w:rsidRPr="00796339">
        <w:rPr>
          <w:rFonts w:ascii="方正楷体_GBK" w:eastAsia="方正楷体_GBK" w:hint="eastAsia"/>
          <w:b/>
          <w:sz w:val="32"/>
          <w:szCs w:val="32"/>
        </w:rPr>
        <w:t>月</w:t>
      </w:r>
      <w:r w:rsidR="004D6BFB" w:rsidRPr="00796339">
        <w:rPr>
          <w:rFonts w:ascii="方正楷体_GBK" w:eastAsia="方正楷体_GBK" w:hint="eastAsia"/>
          <w:b/>
          <w:sz w:val="32"/>
          <w:szCs w:val="32"/>
        </w:rPr>
        <w:t>上</w:t>
      </w:r>
      <w:r w:rsidR="002A7700" w:rsidRPr="00796339">
        <w:rPr>
          <w:rFonts w:ascii="方正楷体_GBK" w:eastAsia="方正楷体_GBK" w:hint="eastAsia"/>
          <w:b/>
          <w:sz w:val="32"/>
          <w:szCs w:val="32"/>
        </w:rPr>
        <w:t>旬</w:t>
      </w:r>
      <w:r w:rsidR="00B92D3B" w:rsidRPr="00796339">
        <w:rPr>
          <w:rFonts w:ascii="方正楷体_GBK" w:eastAsia="方正楷体_GBK" w:hint="eastAsia"/>
          <w:b/>
          <w:sz w:val="32"/>
          <w:szCs w:val="32"/>
        </w:rPr>
        <w:t>举行全市复赛</w:t>
      </w:r>
    </w:p>
    <w:p w:rsidR="002A7700" w:rsidRPr="00C53142" w:rsidRDefault="00A36A13"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复赛</w:t>
      </w:r>
      <w:r w:rsidR="002A7700" w:rsidRPr="00C53142">
        <w:rPr>
          <w:rFonts w:ascii="方正仿宋_GBK" w:eastAsia="方正仿宋_GBK" w:hint="eastAsia"/>
          <w:sz w:val="32"/>
          <w:szCs w:val="32"/>
        </w:rPr>
        <w:t>重点考核参赛选手职业规划书的制定。由组委会组织专家，分本专科两个组，对进入复赛选手的职业生涯规划书进行集中评审，根据得分高低确定前60名选手进入半决赛。</w:t>
      </w:r>
    </w:p>
    <w:p w:rsidR="002A7700" w:rsidRPr="00796339" w:rsidRDefault="002A7700" w:rsidP="0050506F">
      <w:pPr>
        <w:spacing w:line="540" w:lineRule="exact"/>
        <w:ind w:firstLineChars="200" w:firstLine="640"/>
        <w:rPr>
          <w:rFonts w:ascii="方正楷体_GBK" w:eastAsia="方正楷体_GBK"/>
          <w:b/>
          <w:sz w:val="32"/>
          <w:szCs w:val="32"/>
        </w:rPr>
      </w:pPr>
      <w:r w:rsidRPr="00796339">
        <w:rPr>
          <w:rFonts w:ascii="方正楷体_GBK" w:eastAsia="方正楷体_GBK" w:hint="eastAsia"/>
          <w:b/>
          <w:sz w:val="32"/>
          <w:szCs w:val="32"/>
        </w:rPr>
        <w:t>（三）5月</w:t>
      </w:r>
      <w:r w:rsidR="004D6BFB" w:rsidRPr="00796339">
        <w:rPr>
          <w:rFonts w:ascii="方正楷体_GBK" w:eastAsia="方正楷体_GBK" w:hint="eastAsia"/>
          <w:b/>
          <w:sz w:val="32"/>
          <w:szCs w:val="32"/>
        </w:rPr>
        <w:t>下</w:t>
      </w:r>
      <w:r w:rsidRPr="00796339">
        <w:rPr>
          <w:rFonts w:ascii="方正楷体_GBK" w:eastAsia="方正楷体_GBK" w:hint="eastAsia"/>
          <w:b/>
          <w:sz w:val="32"/>
          <w:szCs w:val="32"/>
        </w:rPr>
        <w:t>旬举行半决赛</w:t>
      </w:r>
    </w:p>
    <w:p w:rsidR="002A7700"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半决赛分为</w:t>
      </w:r>
      <w:r w:rsidRPr="00EF654B">
        <w:rPr>
          <w:rFonts w:ascii="方正仿宋_GBK" w:eastAsia="方正仿宋_GBK" w:hint="eastAsia"/>
          <w:color w:val="FF0000"/>
          <w:sz w:val="32"/>
          <w:szCs w:val="32"/>
        </w:rPr>
        <w:t>职业素质拓展训练营</w:t>
      </w:r>
      <w:r w:rsidRPr="00C53142">
        <w:rPr>
          <w:rFonts w:ascii="方正仿宋_GBK" w:eastAsia="方正仿宋_GBK" w:hint="eastAsia"/>
          <w:sz w:val="32"/>
          <w:szCs w:val="32"/>
        </w:rPr>
        <w:t>和</w:t>
      </w:r>
      <w:r w:rsidRPr="00EF654B">
        <w:rPr>
          <w:rFonts w:ascii="方正仿宋_GBK" w:eastAsia="方正仿宋_GBK" w:hint="eastAsia"/>
          <w:color w:val="FF0000"/>
          <w:sz w:val="32"/>
          <w:szCs w:val="32"/>
        </w:rPr>
        <w:t>职业角色情境模拟</w:t>
      </w:r>
      <w:r w:rsidRPr="00C53142">
        <w:rPr>
          <w:rFonts w:ascii="方正仿宋_GBK" w:eastAsia="方正仿宋_GBK" w:hint="eastAsia"/>
          <w:sz w:val="32"/>
          <w:szCs w:val="32"/>
        </w:rPr>
        <w:t>两个部分</w:t>
      </w:r>
      <w:r w:rsidR="003E4F74">
        <w:rPr>
          <w:rFonts w:ascii="方正仿宋_GBK" w:eastAsia="方正仿宋_GBK" w:hint="eastAsia"/>
          <w:sz w:val="32"/>
          <w:szCs w:val="32"/>
        </w:rPr>
        <w:t>，</w:t>
      </w:r>
      <w:r w:rsidRPr="00C53142">
        <w:rPr>
          <w:rFonts w:ascii="方正仿宋_GBK" w:eastAsia="方正仿宋_GBK" w:hint="eastAsia"/>
          <w:sz w:val="32"/>
          <w:szCs w:val="32"/>
        </w:rPr>
        <w:t>重点考核参赛选手</w:t>
      </w:r>
      <w:proofErr w:type="gramStart"/>
      <w:r w:rsidRPr="00C53142">
        <w:rPr>
          <w:rFonts w:ascii="方正仿宋_GBK" w:eastAsia="方正仿宋_GBK" w:hint="eastAsia"/>
          <w:sz w:val="32"/>
          <w:szCs w:val="32"/>
        </w:rPr>
        <w:t>的职场认知</w:t>
      </w:r>
      <w:proofErr w:type="gramEnd"/>
      <w:r w:rsidRPr="00C53142">
        <w:rPr>
          <w:rFonts w:ascii="方正仿宋_GBK" w:eastAsia="方正仿宋_GBK" w:hint="eastAsia"/>
          <w:sz w:val="32"/>
          <w:szCs w:val="32"/>
        </w:rPr>
        <w:t>与职业素质。本环节成绩将带入决赛，占决赛总分的30%。</w:t>
      </w:r>
    </w:p>
    <w:p w:rsidR="002A7700"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1</w:t>
      </w:r>
      <w:r w:rsidR="00796339">
        <w:rPr>
          <w:rFonts w:ascii="方正仿宋_GBK" w:eastAsia="方正仿宋_GBK" w:hint="eastAsia"/>
          <w:sz w:val="32"/>
          <w:szCs w:val="32"/>
        </w:rPr>
        <w:t>.</w:t>
      </w:r>
      <w:r w:rsidRPr="00C53142">
        <w:rPr>
          <w:rFonts w:ascii="方正仿宋_GBK" w:eastAsia="方正仿宋_GBK" w:hint="eastAsia"/>
          <w:sz w:val="32"/>
          <w:szCs w:val="32"/>
        </w:rPr>
        <w:t>职业素质拓展训练营</w:t>
      </w:r>
    </w:p>
    <w:p w:rsidR="002A7700" w:rsidRPr="00C53142" w:rsidRDefault="002A7700" w:rsidP="00796339">
      <w:pPr>
        <w:spacing w:line="540" w:lineRule="exact"/>
        <w:ind w:firstLineChars="196" w:firstLine="627"/>
        <w:rPr>
          <w:rFonts w:ascii="方正仿宋_GBK" w:eastAsia="方正仿宋_GBK"/>
          <w:sz w:val="32"/>
          <w:szCs w:val="32"/>
        </w:rPr>
      </w:pPr>
      <w:r w:rsidRPr="00C53142">
        <w:rPr>
          <w:rFonts w:ascii="方正仿宋_GBK" w:eastAsia="方正仿宋_GBK" w:hint="eastAsia"/>
          <w:sz w:val="32"/>
          <w:szCs w:val="32"/>
        </w:rPr>
        <w:t>进入半决赛的60</w:t>
      </w:r>
      <w:r w:rsidR="00DB0E88">
        <w:rPr>
          <w:rFonts w:ascii="方正仿宋_GBK" w:eastAsia="方正仿宋_GBK" w:hint="eastAsia"/>
          <w:sz w:val="32"/>
          <w:szCs w:val="32"/>
        </w:rPr>
        <w:t>名选手</w:t>
      </w:r>
      <w:r w:rsidRPr="00C53142">
        <w:rPr>
          <w:rFonts w:ascii="方正仿宋_GBK" w:eastAsia="方正仿宋_GBK" w:hint="eastAsia"/>
          <w:sz w:val="32"/>
          <w:szCs w:val="32"/>
        </w:rPr>
        <w:t>分为本专科2个组，免费参加由大赛</w:t>
      </w:r>
      <w:r w:rsidRPr="00C53142">
        <w:rPr>
          <w:rFonts w:ascii="方正仿宋_GBK" w:eastAsia="方正仿宋_GBK" w:hint="eastAsia"/>
          <w:sz w:val="32"/>
          <w:szCs w:val="32"/>
        </w:rPr>
        <w:lastRenderedPageBreak/>
        <w:t>组委会组织的“职业素质拓展训练营”。训练营将为60名半决赛选手提供为期2天的职业技能拓展培训；</w:t>
      </w:r>
    </w:p>
    <w:p w:rsidR="002A7700" w:rsidRPr="00C53142" w:rsidRDefault="002A7700" w:rsidP="00796339">
      <w:pPr>
        <w:spacing w:line="540" w:lineRule="exact"/>
        <w:ind w:firstLineChars="196" w:firstLine="627"/>
        <w:rPr>
          <w:rFonts w:ascii="方正仿宋_GBK" w:eastAsia="方正仿宋_GBK"/>
          <w:sz w:val="32"/>
          <w:szCs w:val="32"/>
        </w:rPr>
      </w:pPr>
      <w:r w:rsidRPr="00C53142">
        <w:rPr>
          <w:rFonts w:ascii="方正仿宋_GBK" w:eastAsia="方正仿宋_GBK" w:hint="eastAsia"/>
          <w:sz w:val="32"/>
          <w:szCs w:val="32"/>
        </w:rPr>
        <w:t>2</w:t>
      </w:r>
      <w:r w:rsidR="00796339">
        <w:rPr>
          <w:rFonts w:ascii="方正仿宋_GBK" w:eastAsia="方正仿宋_GBK" w:hint="eastAsia"/>
          <w:sz w:val="32"/>
          <w:szCs w:val="32"/>
        </w:rPr>
        <w:t>.</w:t>
      </w:r>
      <w:r w:rsidRPr="00C53142">
        <w:rPr>
          <w:rFonts w:ascii="方正仿宋_GBK" w:eastAsia="方正仿宋_GBK" w:hint="eastAsia"/>
          <w:sz w:val="32"/>
          <w:szCs w:val="32"/>
        </w:rPr>
        <w:t>职业角色情境模拟。选手围绕职业规划书的目标，模拟职场某个场景。</w:t>
      </w:r>
    </w:p>
    <w:p w:rsidR="002A7700" w:rsidRPr="00796339" w:rsidRDefault="002A7700" w:rsidP="0050506F">
      <w:pPr>
        <w:spacing w:line="540" w:lineRule="exact"/>
        <w:ind w:firstLineChars="196" w:firstLine="628"/>
        <w:rPr>
          <w:rFonts w:ascii="方正楷体_GBK" w:eastAsia="方正楷体_GBK"/>
          <w:b/>
          <w:sz w:val="32"/>
          <w:szCs w:val="32"/>
        </w:rPr>
      </w:pPr>
      <w:r w:rsidRPr="00796339">
        <w:rPr>
          <w:rFonts w:ascii="方正楷体_GBK" w:eastAsia="方正楷体_GBK" w:hint="eastAsia"/>
          <w:b/>
          <w:sz w:val="32"/>
          <w:szCs w:val="32"/>
        </w:rPr>
        <w:t>（四）</w:t>
      </w:r>
      <w:r w:rsidR="004D6BFB" w:rsidRPr="00796339">
        <w:rPr>
          <w:rFonts w:ascii="方正楷体_GBK" w:eastAsia="方正楷体_GBK" w:hint="eastAsia"/>
          <w:b/>
          <w:sz w:val="32"/>
          <w:szCs w:val="32"/>
        </w:rPr>
        <w:t>6</w:t>
      </w:r>
      <w:r w:rsidRPr="00796339">
        <w:rPr>
          <w:rFonts w:ascii="方正楷体_GBK" w:eastAsia="方正楷体_GBK" w:hint="eastAsia"/>
          <w:b/>
          <w:sz w:val="32"/>
          <w:szCs w:val="32"/>
        </w:rPr>
        <w:t>月</w:t>
      </w:r>
      <w:r w:rsidR="004D6BFB" w:rsidRPr="00796339">
        <w:rPr>
          <w:rFonts w:ascii="方正楷体_GBK" w:eastAsia="方正楷体_GBK" w:hint="eastAsia"/>
          <w:b/>
          <w:sz w:val="32"/>
          <w:szCs w:val="32"/>
        </w:rPr>
        <w:t>中</w:t>
      </w:r>
      <w:r w:rsidRPr="00796339">
        <w:rPr>
          <w:rFonts w:ascii="方正楷体_GBK" w:eastAsia="方正楷体_GBK" w:hint="eastAsia"/>
          <w:b/>
          <w:sz w:val="32"/>
          <w:szCs w:val="32"/>
        </w:rPr>
        <w:t>旬举行全市决赛</w:t>
      </w:r>
    </w:p>
    <w:p w:rsidR="002A7700"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决赛包括职业规划书展示及专家提问、职业能力考核和职业目标达成三个环节，并由高校专家和企业HR高管对选手进行一一评分。</w:t>
      </w:r>
    </w:p>
    <w:p w:rsidR="002A7700"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1</w:t>
      </w:r>
      <w:r w:rsidR="00796339">
        <w:rPr>
          <w:rFonts w:ascii="方正仿宋_GBK" w:eastAsia="方正仿宋_GBK" w:hint="eastAsia"/>
          <w:sz w:val="32"/>
          <w:szCs w:val="32"/>
        </w:rPr>
        <w:t>.</w:t>
      </w:r>
      <w:r w:rsidRPr="00C53142">
        <w:rPr>
          <w:rFonts w:ascii="方正仿宋_GBK" w:eastAsia="方正仿宋_GBK" w:hint="eastAsia"/>
          <w:sz w:val="32"/>
          <w:szCs w:val="32"/>
        </w:rPr>
        <w:t>规划书展示与专家提问。</w:t>
      </w:r>
    </w:p>
    <w:p w:rsidR="002A7700"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选手进行职业规划书</w:t>
      </w:r>
      <w:proofErr w:type="spellStart"/>
      <w:r w:rsidRPr="00C53142">
        <w:rPr>
          <w:rFonts w:ascii="方正仿宋_GBK" w:eastAsia="方正仿宋_GBK" w:hint="eastAsia"/>
          <w:sz w:val="32"/>
          <w:szCs w:val="32"/>
        </w:rPr>
        <w:t>ppt</w:t>
      </w:r>
      <w:proofErr w:type="spellEnd"/>
      <w:r w:rsidRPr="00C53142">
        <w:rPr>
          <w:rFonts w:ascii="方正仿宋_GBK" w:eastAsia="方正仿宋_GBK" w:hint="eastAsia"/>
          <w:sz w:val="32"/>
          <w:szCs w:val="32"/>
        </w:rPr>
        <w:t>展示，明确目标职业和岗位，由高校专家进行考评（30%）</w:t>
      </w:r>
    </w:p>
    <w:p w:rsidR="002A7700"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2</w:t>
      </w:r>
      <w:r w:rsidR="00796339">
        <w:rPr>
          <w:rFonts w:ascii="方正仿宋_GBK" w:eastAsia="方正仿宋_GBK" w:hint="eastAsia"/>
          <w:sz w:val="32"/>
          <w:szCs w:val="32"/>
        </w:rPr>
        <w:t>.</w:t>
      </w:r>
      <w:r w:rsidRPr="00C53142">
        <w:rPr>
          <w:rFonts w:ascii="方正仿宋_GBK" w:eastAsia="方正仿宋_GBK" w:hint="eastAsia"/>
          <w:sz w:val="32"/>
          <w:szCs w:val="32"/>
        </w:rPr>
        <w:t>职业能力考核：由企业评委提问，结合选手的职业发展目标，对选手的职业能力和综合素质进行提问并打分，每名选手回答2-3个问题，由企业专家进行考评（40%）</w:t>
      </w:r>
    </w:p>
    <w:p w:rsidR="002A7700"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3</w:t>
      </w:r>
      <w:r w:rsidR="00796339">
        <w:rPr>
          <w:rFonts w:ascii="方正仿宋_GBK" w:eastAsia="方正仿宋_GBK" w:hint="eastAsia"/>
          <w:sz w:val="32"/>
          <w:szCs w:val="32"/>
        </w:rPr>
        <w:t>.</w:t>
      </w:r>
      <w:r w:rsidRPr="00C53142">
        <w:rPr>
          <w:rFonts w:ascii="方正仿宋_GBK" w:eastAsia="方正仿宋_GBK" w:hint="eastAsia"/>
          <w:sz w:val="32"/>
          <w:szCs w:val="32"/>
        </w:rPr>
        <w:t>职业目标达成</w:t>
      </w:r>
    </w:p>
    <w:p w:rsidR="002A7700"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（1）支持选手职业发展，愿意提供实习或就业岗位的企业HR亮具职位牌</w:t>
      </w:r>
    </w:p>
    <w:p w:rsidR="002A7700"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（2）选手现场与企业签订意向协议。</w:t>
      </w:r>
    </w:p>
    <w:p w:rsidR="002A7700"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4</w:t>
      </w:r>
      <w:r w:rsidR="00796339">
        <w:rPr>
          <w:rFonts w:ascii="方正仿宋_GBK" w:eastAsia="方正仿宋_GBK" w:hint="eastAsia"/>
          <w:sz w:val="32"/>
          <w:szCs w:val="32"/>
        </w:rPr>
        <w:t>.</w:t>
      </w:r>
      <w:r w:rsidRPr="00C53142">
        <w:rPr>
          <w:rFonts w:ascii="方正仿宋_GBK" w:eastAsia="方正仿宋_GBK" w:hint="eastAsia"/>
          <w:sz w:val="32"/>
          <w:szCs w:val="32"/>
        </w:rPr>
        <w:t>评分构成：半决赛项目得分累计（30%）+规划书展示（30%）+职业能力测试（40%）。</w:t>
      </w:r>
    </w:p>
    <w:p w:rsidR="002A7700" w:rsidRPr="00C53142" w:rsidRDefault="002A7700"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综合决赛和半决赛评分，确定最后获奖选手名单。</w:t>
      </w:r>
    </w:p>
    <w:p w:rsidR="00C53142" w:rsidRPr="00796339" w:rsidRDefault="00D472FC" w:rsidP="00796339">
      <w:pPr>
        <w:spacing w:line="540" w:lineRule="exact"/>
        <w:ind w:firstLineChars="200" w:firstLine="640"/>
        <w:rPr>
          <w:rFonts w:ascii="方正黑体_GBK" w:eastAsia="方正黑体_GBK"/>
          <w:sz w:val="32"/>
          <w:szCs w:val="32"/>
        </w:rPr>
      </w:pPr>
      <w:r w:rsidRPr="00796339">
        <w:rPr>
          <w:rFonts w:ascii="方正黑体_GBK" w:eastAsia="方正黑体_GBK" w:hint="eastAsia"/>
          <w:sz w:val="32"/>
          <w:szCs w:val="32"/>
        </w:rPr>
        <w:t>四</w:t>
      </w:r>
      <w:r w:rsidR="00C53142" w:rsidRPr="00796339">
        <w:rPr>
          <w:rFonts w:ascii="方正黑体_GBK" w:eastAsia="方正黑体_GBK" w:hint="eastAsia"/>
          <w:sz w:val="32"/>
          <w:szCs w:val="32"/>
        </w:rPr>
        <w:t>、奖项设置</w:t>
      </w:r>
    </w:p>
    <w:p w:rsidR="00B92D3B" w:rsidRPr="00C53142" w:rsidRDefault="00B92D3B"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全市共计评</w:t>
      </w:r>
      <w:r w:rsidR="00A36A13" w:rsidRPr="00C53142">
        <w:rPr>
          <w:rFonts w:ascii="方正仿宋_GBK" w:eastAsia="方正仿宋_GBK" w:hint="eastAsia"/>
          <w:sz w:val="32"/>
          <w:szCs w:val="32"/>
        </w:rPr>
        <w:t>选</w:t>
      </w:r>
      <w:r w:rsidRPr="00C53142">
        <w:rPr>
          <w:rFonts w:ascii="方正仿宋_GBK" w:eastAsia="方正仿宋_GBK" w:hint="eastAsia"/>
          <w:sz w:val="32"/>
          <w:szCs w:val="32"/>
        </w:rPr>
        <w:t>出</w:t>
      </w:r>
      <w:r w:rsidR="00C53142" w:rsidRPr="00C53142">
        <w:rPr>
          <w:rFonts w:ascii="方正仿宋_GBK" w:eastAsia="方正仿宋_GBK" w:hint="eastAsia"/>
          <w:sz w:val="32"/>
          <w:szCs w:val="32"/>
        </w:rPr>
        <w:t>特等奖1名，</w:t>
      </w:r>
      <w:r w:rsidRPr="00C53142">
        <w:rPr>
          <w:rFonts w:ascii="方正仿宋_GBK" w:eastAsia="方正仿宋_GBK" w:hint="eastAsia"/>
          <w:sz w:val="32"/>
          <w:szCs w:val="32"/>
        </w:rPr>
        <w:t>一等奖</w:t>
      </w:r>
      <w:r w:rsidR="007F41C7" w:rsidRPr="00C53142">
        <w:rPr>
          <w:rFonts w:ascii="方正仿宋_GBK" w:eastAsia="方正仿宋_GBK" w:hint="eastAsia"/>
          <w:sz w:val="32"/>
          <w:szCs w:val="32"/>
        </w:rPr>
        <w:t>2</w:t>
      </w:r>
      <w:r w:rsidRPr="00C53142">
        <w:rPr>
          <w:rFonts w:ascii="方正仿宋_GBK" w:eastAsia="方正仿宋_GBK" w:hint="eastAsia"/>
          <w:sz w:val="32"/>
          <w:szCs w:val="32"/>
        </w:rPr>
        <w:t>名，二等奖</w:t>
      </w:r>
      <w:r w:rsidR="00C53142" w:rsidRPr="00C53142">
        <w:rPr>
          <w:rFonts w:ascii="方正仿宋_GBK" w:eastAsia="方正仿宋_GBK" w:hint="eastAsia"/>
          <w:sz w:val="32"/>
          <w:szCs w:val="32"/>
        </w:rPr>
        <w:t>4</w:t>
      </w:r>
      <w:r w:rsidRPr="00C53142">
        <w:rPr>
          <w:rFonts w:ascii="方正仿宋_GBK" w:eastAsia="方正仿宋_GBK" w:hint="eastAsia"/>
          <w:sz w:val="32"/>
          <w:szCs w:val="32"/>
        </w:rPr>
        <w:t>名，三等奖</w:t>
      </w:r>
      <w:r w:rsidR="00C53142" w:rsidRPr="00C53142">
        <w:rPr>
          <w:rFonts w:ascii="方正仿宋_GBK" w:eastAsia="方正仿宋_GBK" w:hint="eastAsia"/>
          <w:sz w:val="32"/>
          <w:szCs w:val="32"/>
        </w:rPr>
        <w:t>1</w:t>
      </w:r>
      <w:r w:rsidR="008964AB">
        <w:rPr>
          <w:rFonts w:ascii="方正仿宋_GBK" w:eastAsia="方正仿宋_GBK" w:hint="eastAsia"/>
          <w:sz w:val="32"/>
          <w:szCs w:val="32"/>
        </w:rPr>
        <w:t>3</w:t>
      </w:r>
      <w:r w:rsidRPr="00C53142">
        <w:rPr>
          <w:rFonts w:ascii="方正仿宋_GBK" w:eastAsia="方正仿宋_GBK" w:hint="eastAsia"/>
          <w:sz w:val="32"/>
          <w:szCs w:val="32"/>
        </w:rPr>
        <w:t>名</w:t>
      </w:r>
      <w:r w:rsidR="00C53142" w:rsidRPr="00C53142">
        <w:rPr>
          <w:rFonts w:ascii="方正仿宋_GBK" w:eastAsia="方正仿宋_GBK" w:hint="eastAsia"/>
          <w:sz w:val="32"/>
          <w:szCs w:val="32"/>
        </w:rPr>
        <w:t>，优秀奖</w:t>
      </w:r>
      <w:r w:rsidR="00313AE8" w:rsidRPr="00665150">
        <w:rPr>
          <w:rFonts w:ascii="方正仿宋_GBK" w:eastAsia="方正仿宋_GBK" w:hint="eastAsia"/>
          <w:sz w:val="32"/>
          <w:szCs w:val="32"/>
        </w:rPr>
        <w:t>4</w:t>
      </w:r>
      <w:r w:rsidR="00D36A98" w:rsidRPr="00665150">
        <w:rPr>
          <w:rFonts w:ascii="方正仿宋_GBK" w:eastAsia="方正仿宋_GBK" w:hint="eastAsia"/>
          <w:sz w:val="32"/>
          <w:szCs w:val="32"/>
        </w:rPr>
        <w:t>0</w:t>
      </w:r>
      <w:r w:rsidR="00C53142" w:rsidRPr="00C53142">
        <w:rPr>
          <w:rFonts w:ascii="方正仿宋_GBK" w:eastAsia="方正仿宋_GBK" w:hint="eastAsia"/>
          <w:sz w:val="32"/>
          <w:szCs w:val="32"/>
        </w:rPr>
        <w:t>名</w:t>
      </w:r>
      <w:r w:rsidRPr="00C53142">
        <w:rPr>
          <w:rFonts w:ascii="方正仿宋_GBK" w:eastAsia="方正仿宋_GBK" w:hint="eastAsia"/>
          <w:sz w:val="32"/>
          <w:szCs w:val="32"/>
        </w:rPr>
        <w:t>。</w:t>
      </w:r>
      <w:r w:rsidR="00C53142" w:rsidRPr="00C53142">
        <w:rPr>
          <w:rFonts w:ascii="方正仿宋_GBK" w:eastAsia="方正仿宋_GBK" w:hint="eastAsia"/>
          <w:sz w:val="32"/>
          <w:szCs w:val="32"/>
        </w:rPr>
        <w:t>同时将设立</w:t>
      </w:r>
      <w:r w:rsidR="008964AB">
        <w:rPr>
          <w:rFonts w:ascii="方正仿宋_GBK" w:eastAsia="方正仿宋_GBK" w:hint="eastAsia"/>
          <w:sz w:val="32"/>
          <w:szCs w:val="32"/>
        </w:rPr>
        <w:t>最佳人气奖、最佳风采奖、</w:t>
      </w:r>
      <w:r w:rsidR="00C53142" w:rsidRPr="00C53142">
        <w:rPr>
          <w:rFonts w:ascii="方正仿宋_GBK" w:eastAsia="方正仿宋_GBK" w:hint="eastAsia"/>
          <w:sz w:val="32"/>
          <w:szCs w:val="32"/>
        </w:rPr>
        <w:lastRenderedPageBreak/>
        <w:t>优秀组织奖和</w:t>
      </w:r>
      <w:r w:rsidR="00CB3294">
        <w:rPr>
          <w:rFonts w:ascii="方正仿宋_GBK" w:eastAsia="方正仿宋_GBK" w:hint="eastAsia"/>
          <w:sz w:val="32"/>
          <w:szCs w:val="32"/>
        </w:rPr>
        <w:t>优秀</w:t>
      </w:r>
      <w:r w:rsidR="00C53142" w:rsidRPr="00C53142">
        <w:rPr>
          <w:rFonts w:ascii="方正仿宋_GBK" w:eastAsia="方正仿宋_GBK" w:hint="eastAsia"/>
          <w:sz w:val="32"/>
          <w:szCs w:val="32"/>
        </w:rPr>
        <w:t>指导教师奖</w:t>
      </w:r>
      <w:r w:rsidR="008964AB">
        <w:rPr>
          <w:rFonts w:ascii="方正仿宋_GBK" w:eastAsia="方正仿宋_GBK" w:hint="eastAsia"/>
          <w:sz w:val="32"/>
          <w:szCs w:val="32"/>
        </w:rPr>
        <w:t>等奖项</w:t>
      </w:r>
      <w:r w:rsidR="00CB3294">
        <w:rPr>
          <w:rFonts w:ascii="方正仿宋_GBK" w:eastAsia="方正仿宋_GBK" w:hint="eastAsia"/>
          <w:sz w:val="32"/>
          <w:szCs w:val="32"/>
        </w:rPr>
        <w:t>（本专科比例参照进入决赛总人数确认）</w:t>
      </w:r>
    </w:p>
    <w:p w:rsidR="0033771C" w:rsidRPr="00796339" w:rsidRDefault="00D472FC" w:rsidP="00796339">
      <w:pPr>
        <w:spacing w:line="540" w:lineRule="exact"/>
        <w:ind w:firstLineChars="200" w:firstLine="640"/>
        <w:rPr>
          <w:rFonts w:ascii="方正黑体_GBK" w:eastAsia="方正黑体_GBK"/>
          <w:sz w:val="32"/>
          <w:szCs w:val="32"/>
        </w:rPr>
      </w:pPr>
      <w:r w:rsidRPr="00796339">
        <w:rPr>
          <w:rFonts w:ascii="方正黑体_GBK" w:eastAsia="方正黑体_GBK" w:hint="eastAsia"/>
          <w:sz w:val="32"/>
          <w:szCs w:val="32"/>
        </w:rPr>
        <w:t>五</w:t>
      </w:r>
      <w:r w:rsidR="0033771C" w:rsidRPr="00796339">
        <w:rPr>
          <w:rFonts w:ascii="方正黑体_GBK" w:eastAsia="方正黑体_GBK" w:hint="eastAsia"/>
          <w:sz w:val="32"/>
          <w:szCs w:val="32"/>
        </w:rPr>
        <w:t>、</w:t>
      </w:r>
      <w:r w:rsidR="004907FA" w:rsidRPr="00796339">
        <w:rPr>
          <w:rFonts w:ascii="方正黑体_GBK" w:eastAsia="方正黑体_GBK" w:hint="eastAsia"/>
          <w:sz w:val="32"/>
          <w:szCs w:val="32"/>
        </w:rPr>
        <w:t>其他事项</w:t>
      </w:r>
    </w:p>
    <w:p w:rsidR="00C53142" w:rsidRPr="00C53142" w:rsidRDefault="004907FA"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（一）</w:t>
      </w:r>
      <w:r w:rsidR="00C53142" w:rsidRPr="00C53142">
        <w:rPr>
          <w:rFonts w:ascii="方正仿宋_GBK" w:eastAsia="方正仿宋_GBK" w:hint="eastAsia"/>
          <w:sz w:val="32"/>
          <w:szCs w:val="32"/>
        </w:rPr>
        <w:t>大赛组委会将对进入半决赛的60名选手免费提供为期2天的职业素质拓展培训，所有进入半决赛环节的选手将获得优秀奖。</w:t>
      </w:r>
    </w:p>
    <w:p w:rsidR="004907FA" w:rsidRPr="00C53142" w:rsidRDefault="00C53142" w:rsidP="00796339">
      <w:pPr>
        <w:tabs>
          <w:tab w:val="left" w:pos="483"/>
          <w:tab w:val="left" w:pos="644"/>
          <w:tab w:val="left" w:pos="805"/>
        </w:tabs>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（二）</w:t>
      </w:r>
      <w:r w:rsidR="004907FA" w:rsidRPr="00C53142">
        <w:rPr>
          <w:rFonts w:ascii="方正仿宋_GBK" w:eastAsia="方正仿宋_GBK" w:hint="eastAsia"/>
          <w:sz w:val="32"/>
          <w:szCs w:val="32"/>
        </w:rPr>
        <w:t>各高校要对大赛进行广泛宣传，组织</w:t>
      </w:r>
      <w:r w:rsidR="00C00288" w:rsidRPr="00C53142">
        <w:rPr>
          <w:rFonts w:ascii="方正仿宋_GBK" w:eastAsia="方正仿宋_GBK" w:hint="eastAsia"/>
          <w:sz w:val="32"/>
          <w:szCs w:val="32"/>
        </w:rPr>
        <w:t>学</w:t>
      </w:r>
      <w:r w:rsidR="004907FA" w:rsidRPr="00C53142">
        <w:rPr>
          <w:rFonts w:ascii="方正仿宋_GBK" w:eastAsia="方正仿宋_GBK" w:hint="eastAsia"/>
          <w:sz w:val="32"/>
          <w:szCs w:val="32"/>
        </w:rPr>
        <w:t>生积极参赛。同时</w:t>
      </w:r>
      <w:r w:rsidR="00C00288" w:rsidRPr="00C53142">
        <w:rPr>
          <w:rFonts w:ascii="方正仿宋_GBK" w:eastAsia="方正仿宋_GBK" w:hint="eastAsia"/>
          <w:sz w:val="32"/>
          <w:szCs w:val="32"/>
        </w:rPr>
        <w:t>要</w:t>
      </w:r>
      <w:r w:rsidR="004907FA" w:rsidRPr="00C53142">
        <w:rPr>
          <w:rFonts w:ascii="方正仿宋_GBK" w:eastAsia="方正仿宋_GBK" w:hint="eastAsia"/>
          <w:sz w:val="32"/>
          <w:szCs w:val="32"/>
        </w:rPr>
        <w:t>举办有关大赛和职业生涯规划的宣讲活动，</w:t>
      </w:r>
      <w:r w:rsidR="00C00288" w:rsidRPr="00C53142">
        <w:rPr>
          <w:rFonts w:ascii="方正仿宋_GBK" w:eastAsia="方正仿宋_GBK" w:hint="eastAsia"/>
          <w:sz w:val="32"/>
          <w:szCs w:val="32"/>
        </w:rPr>
        <w:t>进一步</w:t>
      </w:r>
      <w:r w:rsidR="004907FA" w:rsidRPr="00C53142">
        <w:rPr>
          <w:rFonts w:ascii="方正仿宋_GBK" w:eastAsia="方正仿宋_GBK" w:hint="eastAsia"/>
          <w:sz w:val="32"/>
          <w:szCs w:val="32"/>
        </w:rPr>
        <w:t>普及职业</w:t>
      </w:r>
      <w:r w:rsidR="00C00288" w:rsidRPr="00C53142">
        <w:rPr>
          <w:rFonts w:ascii="方正仿宋_GBK" w:eastAsia="方正仿宋_GBK" w:hint="eastAsia"/>
          <w:sz w:val="32"/>
          <w:szCs w:val="32"/>
        </w:rPr>
        <w:t>生涯</w:t>
      </w:r>
      <w:r w:rsidR="004907FA" w:rsidRPr="00C53142">
        <w:rPr>
          <w:rFonts w:ascii="方正仿宋_GBK" w:eastAsia="方正仿宋_GBK" w:hint="eastAsia"/>
          <w:sz w:val="32"/>
          <w:szCs w:val="32"/>
        </w:rPr>
        <w:t>规划理念，引导学生树立正确就业观和职业规划意识，指导学生学习掌握职业规划方法</w:t>
      </w:r>
      <w:r w:rsidR="001D4758" w:rsidRPr="00C53142">
        <w:rPr>
          <w:rFonts w:ascii="方正仿宋_GBK" w:eastAsia="方正仿宋_GBK" w:hint="eastAsia"/>
          <w:sz w:val="32"/>
          <w:szCs w:val="32"/>
        </w:rPr>
        <w:t>，提升高校</w:t>
      </w:r>
      <w:r w:rsidR="00C00288" w:rsidRPr="00C53142">
        <w:rPr>
          <w:rFonts w:ascii="方正仿宋_GBK" w:eastAsia="方正仿宋_GBK" w:hint="eastAsia"/>
          <w:sz w:val="32"/>
          <w:szCs w:val="32"/>
        </w:rPr>
        <w:t>的</w:t>
      </w:r>
      <w:r w:rsidR="001D4758" w:rsidRPr="00C53142">
        <w:rPr>
          <w:rFonts w:ascii="方正仿宋_GBK" w:eastAsia="方正仿宋_GBK" w:hint="eastAsia"/>
          <w:sz w:val="32"/>
          <w:szCs w:val="32"/>
        </w:rPr>
        <w:t>就业指导服务水平。</w:t>
      </w:r>
    </w:p>
    <w:p w:rsidR="00C53142" w:rsidRPr="00C53142" w:rsidRDefault="0048473C" w:rsidP="00796339">
      <w:pPr>
        <w:spacing w:line="540" w:lineRule="exact"/>
        <w:ind w:firstLineChars="200" w:firstLine="640"/>
        <w:rPr>
          <w:rFonts w:ascii="方正仿宋_GBK" w:eastAsia="方正仿宋_GBK"/>
          <w:sz w:val="32"/>
          <w:szCs w:val="32"/>
        </w:rPr>
      </w:pPr>
      <w:r w:rsidRPr="00C53142">
        <w:rPr>
          <w:rFonts w:ascii="方正仿宋_GBK" w:eastAsia="方正仿宋_GBK" w:hAnsi="宋体" w:hint="eastAsia"/>
          <w:sz w:val="32"/>
          <w:szCs w:val="32"/>
        </w:rPr>
        <w:t>（</w:t>
      </w:r>
      <w:r w:rsidR="00C53142" w:rsidRPr="00C53142">
        <w:rPr>
          <w:rFonts w:ascii="方正仿宋_GBK" w:eastAsia="方正仿宋_GBK" w:hAnsi="宋体" w:hint="eastAsia"/>
          <w:sz w:val="32"/>
          <w:szCs w:val="32"/>
        </w:rPr>
        <w:t>三</w:t>
      </w:r>
      <w:r w:rsidRPr="00C53142">
        <w:rPr>
          <w:rFonts w:ascii="方正仿宋_GBK" w:eastAsia="方正仿宋_GBK" w:hAnsi="宋体" w:hint="eastAsia"/>
          <w:sz w:val="32"/>
          <w:szCs w:val="32"/>
        </w:rPr>
        <w:t>）</w:t>
      </w:r>
      <w:r w:rsidR="00C53142" w:rsidRPr="00C53142">
        <w:rPr>
          <w:rFonts w:ascii="方正仿宋_GBK" w:eastAsia="方正仿宋_GBK" w:hint="eastAsia"/>
          <w:sz w:val="32"/>
          <w:szCs w:val="32"/>
        </w:rPr>
        <w:t>决赛及颁奖</w:t>
      </w:r>
      <w:r w:rsidR="005E1730">
        <w:rPr>
          <w:rFonts w:ascii="方正仿宋_GBK" w:eastAsia="方正仿宋_GBK" w:hint="eastAsia"/>
          <w:sz w:val="32"/>
          <w:szCs w:val="32"/>
        </w:rPr>
        <w:t>环节</w:t>
      </w:r>
      <w:r w:rsidR="00C53142" w:rsidRPr="00C53142">
        <w:rPr>
          <w:rFonts w:ascii="方正仿宋_GBK" w:eastAsia="方正仿宋_GBK" w:hint="eastAsia"/>
          <w:sz w:val="32"/>
          <w:szCs w:val="32"/>
        </w:rPr>
        <w:t>请各高校组织职能部门负责同志及业务人员观摩。</w:t>
      </w:r>
    </w:p>
    <w:p w:rsidR="00097F5B" w:rsidRPr="00C53142" w:rsidRDefault="00097F5B" w:rsidP="00796339">
      <w:pPr>
        <w:spacing w:line="540" w:lineRule="exact"/>
        <w:ind w:firstLineChars="200" w:firstLine="640"/>
        <w:rPr>
          <w:rFonts w:ascii="方正仿宋_GBK" w:eastAsia="方正仿宋_GBK"/>
          <w:sz w:val="32"/>
          <w:szCs w:val="32"/>
        </w:rPr>
      </w:pPr>
      <w:r w:rsidRPr="00C53142">
        <w:rPr>
          <w:rFonts w:ascii="方正仿宋_GBK" w:eastAsia="方正仿宋_GBK" w:hint="eastAsia"/>
          <w:sz w:val="32"/>
          <w:szCs w:val="32"/>
        </w:rPr>
        <w:t>联系人：</w:t>
      </w:r>
      <w:r w:rsidR="00A66A3F" w:rsidRPr="00C53142">
        <w:rPr>
          <w:rFonts w:ascii="方正仿宋_GBK" w:eastAsia="方正仿宋_GBK" w:hint="eastAsia"/>
          <w:sz w:val="32"/>
          <w:szCs w:val="32"/>
        </w:rPr>
        <w:t xml:space="preserve">唐雪平  </w:t>
      </w:r>
      <w:r w:rsidR="00C53142" w:rsidRPr="00C53142">
        <w:rPr>
          <w:rFonts w:ascii="方正仿宋_GBK" w:eastAsia="方正仿宋_GBK" w:hint="eastAsia"/>
          <w:sz w:val="32"/>
          <w:szCs w:val="32"/>
        </w:rPr>
        <w:t xml:space="preserve"> </w:t>
      </w:r>
      <w:r w:rsidR="00A66A3F" w:rsidRPr="00C53142">
        <w:rPr>
          <w:rFonts w:ascii="方正仿宋_GBK" w:eastAsia="方正仿宋_GBK" w:hint="eastAsia"/>
          <w:sz w:val="32"/>
          <w:szCs w:val="32"/>
        </w:rPr>
        <w:t>88517369</w:t>
      </w:r>
      <w:r w:rsidR="00C53142">
        <w:rPr>
          <w:rFonts w:ascii="方正仿宋_GBK" w:eastAsia="方正仿宋_GBK" w:hint="eastAsia"/>
          <w:sz w:val="32"/>
          <w:szCs w:val="32"/>
        </w:rPr>
        <w:t xml:space="preserve">    1</w:t>
      </w:r>
      <w:r w:rsidR="00A66A3F" w:rsidRPr="00C53142">
        <w:rPr>
          <w:rFonts w:ascii="方正仿宋_GBK" w:eastAsia="方正仿宋_GBK" w:hint="eastAsia"/>
          <w:sz w:val="32"/>
          <w:szCs w:val="32"/>
        </w:rPr>
        <w:t>3708350299</w:t>
      </w:r>
    </w:p>
    <w:p w:rsidR="00C53142" w:rsidRPr="00C53142" w:rsidRDefault="00796339" w:rsidP="00796339">
      <w:pPr>
        <w:spacing w:line="540" w:lineRule="exact"/>
        <w:ind w:firstLineChars="257" w:firstLine="822"/>
        <w:rPr>
          <w:rFonts w:ascii="方正仿宋_GBK" w:eastAsia="方正仿宋_GBK"/>
          <w:sz w:val="32"/>
          <w:szCs w:val="32"/>
        </w:rPr>
      </w:pPr>
      <w:r>
        <w:rPr>
          <w:rFonts w:ascii="方正仿宋_GBK" w:eastAsia="方正仿宋_GBK" w:hint="eastAsia"/>
          <w:sz w:val="32"/>
          <w:szCs w:val="32"/>
        </w:rPr>
        <w:t xml:space="preserve">     </w:t>
      </w:r>
      <w:r w:rsidR="00C53142" w:rsidRPr="00C53142">
        <w:rPr>
          <w:rFonts w:ascii="方正仿宋_GBK" w:eastAsia="方正仿宋_GBK" w:hint="eastAsia"/>
          <w:sz w:val="32"/>
          <w:szCs w:val="32"/>
        </w:rPr>
        <w:t xml:space="preserve">  李  娜   </w:t>
      </w:r>
      <w:r w:rsidR="00C53142">
        <w:rPr>
          <w:rFonts w:ascii="方正仿宋_GBK" w:eastAsia="方正仿宋_GBK" w:hint="eastAsia"/>
          <w:sz w:val="32"/>
          <w:szCs w:val="32"/>
        </w:rPr>
        <w:t xml:space="preserve">88517370    </w:t>
      </w:r>
      <w:r w:rsidR="00F6138F">
        <w:rPr>
          <w:rFonts w:ascii="方正仿宋_GBK" w:eastAsia="方正仿宋_GBK" w:hint="eastAsia"/>
          <w:sz w:val="32"/>
          <w:szCs w:val="32"/>
        </w:rPr>
        <w:t>18623017763</w:t>
      </w:r>
    </w:p>
    <w:p w:rsidR="00796339" w:rsidRDefault="00796339" w:rsidP="00796339">
      <w:pPr>
        <w:spacing w:line="540" w:lineRule="exact"/>
        <w:ind w:right="960" w:firstLineChars="200" w:firstLine="640"/>
        <w:rPr>
          <w:rFonts w:ascii="方正仿宋_GBK" w:eastAsia="方正仿宋_GBK"/>
          <w:sz w:val="32"/>
          <w:szCs w:val="32"/>
        </w:rPr>
      </w:pPr>
    </w:p>
    <w:p w:rsidR="00796339" w:rsidRDefault="00796339" w:rsidP="00796339">
      <w:pPr>
        <w:spacing w:line="540" w:lineRule="exact"/>
        <w:ind w:right="960" w:firstLineChars="200" w:firstLine="640"/>
        <w:rPr>
          <w:rFonts w:ascii="方正仿宋_GBK" w:eastAsia="方正仿宋_GBK"/>
          <w:sz w:val="32"/>
          <w:szCs w:val="32"/>
        </w:rPr>
      </w:pPr>
    </w:p>
    <w:p w:rsidR="00DB0E88" w:rsidRDefault="00DB0E88" w:rsidP="00796339">
      <w:pPr>
        <w:spacing w:line="540" w:lineRule="exact"/>
        <w:ind w:right="960" w:firstLineChars="200" w:firstLine="640"/>
        <w:rPr>
          <w:rFonts w:ascii="方正仿宋_GBK" w:eastAsia="方正仿宋_GBK"/>
          <w:sz w:val="32"/>
          <w:szCs w:val="32"/>
        </w:rPr>
      </w:pPr>
      <w:r>
        <w:rPr>
          <w:rFonts w:ascii="方正仿宋_GBK" w:eastAsia="方正仿宋_GBK" w:hint="eastAsia"/>
          <w:sz w:val="32"/>
          <w:szCs w:val="32"/>
        </w:rPr>
        <w:t>中共重庆市委教育工委</w:t>
      </w:r>
      <w:r w:rsidR="00796339">
        <w:rPr>
          <w:rFonts w:ascii="方正仿宋_GBK" w:eastAsia="方正仿宋_GBK" w:hint="eastAsia"/>
          <w:sz w:val="32"/>
          <w:szCs w:val="32"/>
        </w:rPr>
        <w:t xml:space="preserve">         </w:t>
      </w:r>
      <w:r>
        <w:rPr>
          <w:rFonts w:ascii="方正仿宋_GBK" w:eastAsia="方正仿宋_GBK" w:hint="eastAsia"/>
          <w:sz w:val="32"/>
          <w:szCs w:val="32"/>
        </w:rPr>
        <w:t>重庆市教育委员会</w:t>
      </w:r>
    </w:p>
    <w:p w:rsidR="00DB0EE7" w:rsidRPr="00C53142" w:rsidRDefault="00C53142" w:rsidP="00796339">
      <w:pPr>
        <w:tabs>
          <w:tab w:val="left" w:pos="7728"/>
        </w:tabs>
        <w:spacing w:line="540" w:lineRule="exact"/>
        <w:ind w:right="960" w:firstLineChars="1705" w:firstLine="5456"/>
        <w:rPr>
          <w:rFonts w:ascii="方正仿宋_GBK" w:eastAsia="方正仿宋_GBK"/>
        </w:rPr>
      </w:pPr>
      <w:smartTag w:uri="urn:schemas-microsoft-com:office:smarttags" w:element="chsdate">
        <w:smartTagPr>
          <w:attr w:name="Year" w:val="2014"/>
          <w:attr w:name="Month" w:val="4"/>
          <w:attr w:name="Day" w:val="4"/>
          <w:attr w:name="IsLunarDate" w:val="False"/>
          <w:attr w:name="IsROCDate" w:val="False"/>
        </w:smartTagPr>
        <w:r w:rsidRPr="00C53142">
          <w:rPr>
            <w:rFonts w:ascii="方正仿宋_GBK" w:eastAsia="方正仿宋_GBK" w:hint="eastAsia"/>
            <w:sz w:val="32"/>
            <w:szCs w:val="32"/>
          </w:rPr>
          <w:t>2014年</w:t>
        </w:r>
        <w:r w:rsidR="00DB0E88">
          <w:rPr>
            <w:rFonts w:ascii="方正仿宋_GBK" w:eastAsia="方正仿宋_GBK" w:hint="eastAsia"/>
            <w:sz w:val="32"/>
            <w:szCs w:val="32"/>
          </w:rPr>
          <w:t>4</w:t>
        </w:r>
        <w:r w:rsidRPr="00C53142">
          <w:rPr>
            <w:rFonts w:ascii="方正仿宋_GBK" w:eastAsia="方正仿宋_GBK" w:hint="eastAsia"/>
            <w:sz w:val="32"/>
            <w:szCs w:val="32"/>
          </w:rPr>
          <w:t>月</w:t>
        </w:r>
        <w:r w:rsidR="00DB0E88">
          <w:rPr>
            <w:rFonts w:ascii="方正仿宋_GBK" w:eastAsia="方正仿宋_GBK" w:hint="eastAsia"/>
            <w:sz w:val="32"/>
            <w:szCs w:val="32"/>
          </w:rPr>
          <w:t>4</w:t>
        </w:r>
        <w:r w:rsidRPr="00C53142">
          <w:rPr>
            <w:rFonts w:ascii="方正仿宋_GBK" w:eastAsia="方正仿宋_GBK" w:hint="eastAsia"/>
            <w:sz w:val="32"/>
            <w:szCs w:val="32"/>
          </w:rPr>
          <w:t>日</w:t>
        </w:r>
      </w:smartTag>
    </w:p>
    <w:p w:rsidR="00796339" w:rsidRDefault="00796339">
      <w:pPr>
        <w:rPr>
          <w:rFonts w:ascii="方正仿宋_GBK" w:eastAsia="方正仿宋_GBK"/>
          <w:sz w:val="32"/>
          <w:szCs w:val="32"/>
        </w:rPr>
      </w:pPr>
    </w:p>
    <w:p w:rsidR="00796339" w:rsidRDefault="00796339">
      <w:pPr>
        <w:rPr>
          <w:rFonts w:ascii="方正仿宋_GBK" w:eastAsia="方正仿宋_GBK"/>
          <w:sz w:val="32"/>
          <w:szCs w:val="32"/>
        </w:rPr>
      </w:pPr>
    </w:p>
    <w:p w:rsidR="00796339" w:rsidRDefault="00796339">
      <w:pPr>
        <w:rPr>
          <w:rFonts w:ascii="方正仿宋_GBK" w:eastAsia="方正仿宋_GBK"/>
          <w:sz w:val="32"/>
          <w:szCs w:val="32"/>
        </w:rPr>
      </w:pPr>
    </w:p>
    <w:p w:rsidR="00796339" w:rsidRDefault="00796339">
      <w:pPr>
        <w:rPr>
          <w:rFonts w:ascii="方正仿宋_GBK" w:eastAsia="方正仿宋_GBK"/>
          <w:sz w:val="32"/>
          <w:szCs w:val="32"/>
        </w:rPr>
      </w:pPr>
    </w:p>
    <w:p w:rsidR="00796339" w:rsidRDefault="00796339">
      <w:pPr>
        <w:rPr>
          <w:rFonts w:ascii="方正仿宋_GBK" w:eastAsia="方正仿宋_GBK"/>
          <w:sz w:val="32"/>
          <w:szCs w:val="32"/>
        </w:rPr>
      </w:pPr>
    </w:p>
    <w:p w:rsidR="00796339" w:rsidRDefault="00796339">
      <w:pPr>
        <w:rPr>
          <w:rFonts w:ascii="方正仿宋_GBK" w:eastAsia="方正仿宋_GBK"/>
          <w:sz w:val="32"/>
          <w:szCs w:val="32"/>
        </w:rPr>
      </w:pPr>
    </w:p>
    <w:p w:rsidR="00796339" w:rsidRDefault="00B30156" w:rsidP="00796339">
      <w:pPr>
        <w:spacing w:line="600" w:lineRule="exact"/>
        <w:ind w:firstLineChars="150" w:firstLine="420"/>
        <w:jc w:val="left"/>
        <w:rPr>
          <w:rFonts w:ascii="方正仿宋_GBK" w:eastAsia="方正仿宋_GBK" w:hint="eastAsia"/>
          <w:sz w:val="28"/>
          <w:szCs w:val="28"/>
        </w:rPr>
      </w:pPr>
      <w:r>
        <w:rPr>
          <w:rFonts w:ascii="方正仿宋_GBK" w:eastAsia="方正仿宋_GBK"/>
          <w:noProof/>
          <w:sz w:val="28"/>
          <w:szCs w:val="28"/>
        </w:rPr>
        <w:lastRenderedPageBreak/>
        <w:pict>
          <v:line id="_x0000_s1027" style="position:absolute;left:0;text-align:left;z-index:251657728" from="12.4pt,31.8pt" to="437.6pt,31.8pt"/>
        </w:pict>
      </w:r>
      <w:r>
        <w:rPr>
          <w:rFonts w:ascii="方正仿宋_GBK" w:eastAsia="方正仿宋_GBK"/>
          <w:sz w:val="28"/>
          <w:szCs w:val="28"/>
        </w:rPr>
        <w:pict>
          <v:line id="_x0000_s1026" style="position:absolute;left:0;text-align:left;z-index:251656704" from="11.65pt,2.1pt" to="436.85pt,2.1pt"/>
        </w:pict>
      </w:r>
      <w:r w:rsidR="00796339" w:rsidRPr="00FE31ED">
        <w:rPr>
          <w:rFonts w:ascii="方正仿宋_GBK" w:eastAsia="方正仿宋_GBK" w:hint="eastAsia"/>
          <w:sz w:val="28"/>
          <w:szCs w:val="28"/>
        </w:rPr>
        <w:t xml:space="preserve">中共重庆市委教育工委办公室            </w:t>
      </w:r>
      <w:r w:rsidR="00796339">
        <w:rPr>
          <w:rFonts w:ascii="方正仿宋_GBK" w:eastAsia="方正仿宋_GBK" w:hint="eastAsia"/>
          <w:sz w:val="28"/>
          <w:szCs w:val="28"/>
        </w:rPr>
        <w:t xml:space="preserve"> </w:t>
      </w:r>
      <w:r w:rsidR="00796339" w:rsidRPr="00FE31ED">
        <w:rPr>
          <w:rFonts w:ascii="方正仿宋_GBK" w:eastAsia="方正仿宋_GBK" w:hint="eastAsia"/>
          <w:sz w:val="28"/>
          <w:szCs w:val="28"/>
        </w:rPr>
        <w:t xml:space="preserve">   </w:t>
      </w:r>
      <w:smartTag w:uri="urn:schemas-microsoft-com:office:smarttags" w:element="chsdate">
        <w:smartTagPr>
          <w:attr w:name="Year" w:val="2014"/>
          <w:attr w:name="Month" w:val="4"/>
          <w:attr w:name="Day" w:val="8"/>
          <w:attr w:name="IsLunarDate" w:val="False"/>
          <w:attr w:name="IsROCDate" w:val="False"/>
        </w:smartTagPr>
        <w:r w:rsidR="00796339" w:rsidRPr="00FE31ED">
          <w:rPr>
            <w:rFonts w:ascii="方正仿宋_GBK" w:eastAsia="方正仿宋_GBK" w:hint="eastAsia"/>
            <w:sz w:val="28"/>
            <w:szCs w:val="28"/>
          </w:rPr>
          <w:t>201</w:t>
        </w:r>
        <w:r w:rsidR="00796339">
          <w:rPr>
            <w:rFonts w:ascii="方正仿宋_GBK" w:eastAsia="方正仿宋_GBK" w:hint="eastAsia"/>
            <w:sz w:val="28"/>
            <w:szCs w:val="28"/>
          </w:rPr>
          <w:t>4</w:t>
        </w:r>
        <w:r w:rsidR="00796339" w:rsidRPr="00FE31ED">
          <w:rPr>
            <w:rFonts w:ascii="方正仿宋_GBK" w:eastAsia="方正仿宋_GBK" w:hint="eastAsia"/>
            <w:sz w:val="28"/>
            <w:szCs w:val="28"/>
          </w:rPr>
          <w:t>年</w:t>
        </w:r>
        <w:r w:rsidR="00796339">
          <w:rPr>
            <w:rFonts w:ascii="方正仿宋_GBK" w:eastAsia="方正仿宋_GBK" w:hint="eastAsia"/>
            <w:sz w:val="28"/>
            <w:szCs w:val="28"/>
          </w:rPr>
          <w:t>4</w:t>
        </w:r>
        <w:r w:rsidR="00796339" w:rsidRPr="00FE31ED">
          <w:rPr>
            <w:rFonts w:ascii="方正仿宋_GBK" w:eastAsia="方正仿宋_GBK" w:hint="eastAsia"/>
            <w:sz w:val="28"/>
            <w:szCs w:val="28"/>
          </w:rPr>
          <w:t>月</w:t>
        </w:r>
        <w:r w:rsidR="00796339">
          <w:rPr>
            <w:rFonts w:ascii="方正仿宋_GBK" w:eastAsia="方正仿宋_GBK" w:hint="eastAsia"/>
            <w:sz w:val="28"/>
            <w:szCs w:val="28"/>
          </w:rPr>
          <w:t>8</w:t>
        </w:r>
        <w:r w:rsidR="00796339" w:rsidRPr="00FE31ED">
          <w:rPr>
            <w:rFonts w:ascii="方正仿宋_GBK" w:eastAsia="方正仿宋_GBK" w:hint="eastAsia"/>
            <w:sz w:val="28"/>
            <w:szCs w:val="28"/>
          </w:rPr>
          <w:t>日</w:t>
        </w:r>
      </w:smartTag>
      <w:r w:rsidR="00796339" w:rsidRPr="00FE31ED">
        <w:rPr>
          <w:rFonts w:ascii="方正仿宋_GBK" w:eastAsia="方正仿宋_GBK" w:hint="eastAsia"/>
          <w:sz w:val="28"/>
          <w:szCs w:val="28"/>
        </w:rPr>
        <w:t>印</w:t>
      </w: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Default="00DA0B23" w:rsidP="00796339">
      <w:pPr>
        <w:spacing w:line="600" w:lineRule="exact"/>
        <w:ind w:firstLineChars="150" w:firstLine="420"/>
        <w:jc w:val="left"/>
        <w:rPr>
          <w:rFonts w:ascii="方正仿宋_GBK" w:eastAsia="方正仿宋_GBK" w:hint="eastAsia"/>
          <w:sz w:val="28"/>
          <w:szCs w:val="28"/>
        </w:rPr>
      </w:pPr>
    </w:p>
    <w:p w:rsidR="00DA0B23" w:rsidRPr="00862F23" w:rsidRDefault="00DA0B23" w:rsidP="00DA0B23">
      <w:pPr>
        <w:widowControl/>
        <w:shd w:val="clear" w:color="auto" w:fill="FFFFFF"/>
        <w:spacing w:line="240" w:lineRule="atLeast"/>
        <w:jc w:val="center"/>
        <w:rPr>
          <w:rFonts w:ascii="方正小标宋_GBK" w:eastAsia="方正小标宋_GBK" w:hAnsi="宋体" w:cs="宋体" w:hint="eastAsia"/>
          <w:b/>
          <w:bCs/>
          <w:color w:val="000000"/>
          <w:kern w:val="0"/>
          <w:sz w:val="44"/>
          <w:szCs w:val="44"/>
        </w:rPr>
      </w:pPr>
      <w:r w:rsidRPr="00862F23">
        <w:rPr>
          <w:rFonts w:ascii="方正小标宋_GBK" w:eastAsia="方正小标宋_GBK" w:hAnsi="宋体" w:cs="宋体" w:hint="eastAsia"/>
          <w:b/>
          <w:bCs/>
          <w:color w:val="000000"/>
          <w:kern w:val="0"/>
          <w:sz w:val="44"/>
          <w:szCs w:val="44"/>
        </w:rPr>
        <w:lastRenderedPageBreak/>
        <w:t>第三届重庆市普通高校大学生职业生涯</w:t>
      </w:r>
    </w:p>
    <w:p w:rsidR="00DA0B23" w:rsidRPr="00862F23" w:rsidRDefault="00DA0B23" w:rsidP="00DA0B23">
      <w:pPr>
        <w:widowControl/>
        <w:shd w:val="clear" w:color="auto" w:fill="FFFFFF"/>
        <w:spacing w:line="240" w:lineRule="atLeast"/>
        <w:jc w:val="center"/>
        <w:rPr>
          <w:rFonts w:ascii="方正小标宋_GBK" w:eastAsia="方正小标宋_GBK" w:hAnsi="宋体" w:cs="宋体" w:hint="eastAsia"/>
          <w:b/>
          <w:bCs/>
          <w:color w:val="000000"/>
          <w:kern w:val="0"/>
          <w:sz w:val="44"/>
          <w:szCs w:val="44"/>
        </w:rPr>
      </w:pPr>
      <w:r w:rsidRPr="00862F23">
        <w:rPr>
          <w:rFonts w:ascii="方正小标宋_GBK" w:eastAsia="方正小标宋_GBK" w:hAnsi="宋体" w:cs="宋体" w:hint="eastAsia"/>
          <w:b/>
          <w:bCs/>
          <w:color w:val="000000"/>
          <w:kern w:val="0"/>
          <w:sz w:val="44"/>
          <w:szCs w:val="44"/>
        </w:rPr>
        <w:t>规划大赛参赛指南</w:t>
      </w:r>
    </w:p>
    <w:p w:rsidR="00DA0B23" w:rsidRPr="00862F23" w:rsidRDefault="00DA0B23" w:rsidP="00DA0B23">
      <w:pPr>
        <w:widowControl/>
        <w:shd w:val="clear" w:color="auto" w:fill="FFFFFF"/>
        <w:spacing w:line="240" w:lineRule="atLeast"/>
        <w:jc w:val="left"/>
        <w:rPr>
          <w:rFonts w:ascii="方正黑体_GBK" w:eastAsia="方正黑体_GBK" w:hAnsi="宋体" w:cs="宋体" w:hint="eastAsia"/>
          <w:b/>
          <w:bCs/>
          <w:color w:val="000000"/>
          <w:kern w:val="0"/>
          <w:sz w:val="32"/>
          <w:szCs w:val="32"/>
        </w:rPr>
      </w:pPr>
      <w:proofErr w:type="gramStart"/>
      <w:r w:rsidRPr="00862F23">
        <w:rPr>
          <w:rFonts w:ascii="方正黑体_GBK" w:eastAsia="方正黑体_GBK" w:hAnsi="宋体" w:cs="宋体" w:hint="eastAsia"/>
          <w:b/>
          <w:bCs/>
          <w:color w:val="000000"/>
          <w:kern w:val="0"/>
          <w:sz w:val="32"/>
          <w:szCs w:val="32"/>
        </w:rPr>
        <w:t>一</w:t>
      </w:r>
      <w:proofErr w:type="gramEnd"/>
      <w:r>
        <w:rPr>
          <w:rFonts w:ascii="方正黑体_GBK" w:eastAsia="方正黑体_GBK" w:hAnsi="宋体" w:cs="宋体" w:hint="eastAsia"/>
          <w:b/>
          <w:bCs/>
          <w:color w:val="000000"/>
          <w:kern w:val="0"/>
          <w:sz w:val="32"/>
          <w:szCs w:val="32"/>
        </w:rPr>
        <w:t>．</w:t>
      </w:r>
      <w:r w:rsidRPr="00862F23">
        <w:rPr>
          <w:rFonts w:ascii="方正黑体_GBK" w:eastAsia="方正黑体_GBK" w:hAnsi="宋体" w:cs="宋体" w:hint="eastAsia"/>
          <w:b/>
          <w:bCs/>
          <w:color w:val="000000"/>
          <w:kern w:val="0"/>
          <w:sz w:val="32"/>
          <w:szCs w:val="32"/>
        </w:rPr>
        <w:t>参赛范围</w:t>
      </w:r>
      <w:r w:rsidRPr="00862F23">
        <w:rPr>
          <w:rFonts w:ascii="宋体" w:eastAsia="方正黑体_GBK" w:hAnsi="宋体" w:cs="宋体" w:hint="eastAsia"/>
          <w:color w:val="000000"/>
          <w:kern w:val="0"/>
          <w:sz w:val="32"/>
          <w:szCs w:val="32"/>
        </w:rPr>
        <w:t> </w:t>
      </w:r>
    </w:p>
    <w:p w:rsidR="00DA0B23" w:rsidRDefault="00DA0B23" w:rsidP="00DA0B23">
      <w:pPr>
        <w:widowControl/>
        <w:shd w:val="clear" w:color="auto" w:fill="FFFFFF"/>
        <w:spacing w:line="240" w:lineRule="atLeast"/>
        <w:ind w:firstLineChars="200" w:firstLine="640"/>
        <w:jc w:val="left"/>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重庆普通高校全日制在校大学生（含研究生），</w:t>
      </w:r>
      <w:proofErr w:type="gramStart"/>
      <w:r>
        <w:rPr>
          <w:rFonts w:ascii="方正仿宋_GBK" w:eastAsia="方正仿宋_GBK" w:hAnsi="楷体" w:cs="楷体" w:hint="eastAsia"/>
          <w:sz w:val="32"/>
          <w:szCs w:val="32"/>
        </w:rPr>
        <w:t>大赛分本专科</w:t>
      </w:r>
      <w:proofErr w:type="gramEnd"/>
      <w:r>
        <w:rPr>
          <w:rFonts w:ascii="方正仿宋_GBK" w:eastAsia="方正仿宋_GBK" w:hAnsi="楷体" w:cs="楷体" w:hint="eastAsia"/>
          <w:sz w:val="32"/>
          <w:szCs w:val="32"/>
        </w:rPr>
        <w:t>两个组进行，研究生参加本科组比赛。请</w:t>
      </w:r>
      <w:r w:rsidRPr="00862F23">
        <w:rPr>
          <w:rFonts w:ascii="方正仿宋_GBK" w:eastAsia="方正仿宋_GBK" w:hAnsi="楷体" w:cs="楷体" w:hint="eastAsia"/>
          <w:sz w:val="32"/>
          <w:szCs w:val="32"/>
        </w:rPr>
        <w:t>各高校积极</w:t>
      </w:r>
      <w:r>
        <w:rPr>
          <w:rFonts w:ascii="方正仿宋_GBK" w:eastAsia="方正仿宋_GBK" w:hAnsi="楷体" w:cs="楷体" w:hint="eastAsia"/>
          <w:sz w:val="32"/>
          <w:szCs w:val="32"/>
        </w:rPr>
        <w:t>宣传</w:t>
      </w:r>
      <w:r w:rsidRPr="00862F23">
        <w:rPr>
          <w:rFonts w:ascii="方正仿宋_GBK" w:eastAsia="方正仿宋_GBK" w:hAnsi="楷体" w:cs="楷体" w:hint="eastAsia"/>
          <w:sz w:val="32"/>
          <w:szCs w:val="32"/>
        </w:rPr>
        <w:t>组织、发动并指导在校大学生积极参赛。</w:t>
      </w:r>
    </w:p>
    <w:p w:rsidR="00DA0B23" w:rsidRPr="007E45E2" w:rsidRDefault="00DA0B23" w:rsidP="00DA0B23">
      <w:pPr>
        <w:widowControl/>
        <w:shd w:val="clear" w:color="auto" w:fill="FFFFFF"/>
        <w:spacing w:line="240" w:lineRule="atLeast"/>
        <w:jc w:val="left"/>
        <w:rPr>
          <w:rFonts w:ascii="方正黑体_GBK" w:eastAsia="方正黑体_GBK" w:hAnsi="宋体" w:cs="宋体" w:hint="eastAsia"/>
          <w:b/>
          <w:bCs/>
          <w:color w:val="000000"/>
          <w:kern w:val="0"/>
          <w:sz w:val="32"/>
          <w:szCs w:val="32"/>
        </w:rPr>
      </w:pPr>
      <w:r w:rsidRPr="007E45E2">
        <w:rPr>
          <w:rFonts w:ascii="方正黑体_GBK" w:eastAsia="方正黑体_GBK" w:hAnsi="宋体" w:cs="宋体" w:hint="eastAsia"/>
          <w:b/>
          <w:bCs/>
          <w:color w:val="000000"/>
          <w:kern w:val="0"/>
          <w:sz w:val="32"/>
          <w:szCs w:val="32"/>
        </w:rPr>
        <w:t>二．大赛日程</w:t>
      </w:r>
    </w:p>
    <w:tbl>
      <w:tblPr>
        <w:tblW w:w="4297"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969"/>
        <w:gridCol w:w="3963"/>
      </w:tblGrid>
      <w:tr w:rsidR="00DA0B23" w:rsidRPr="002F4476" w:rsidTr="008806FD">
        <w:trPr>
          <w:trHeight w:val="567"/>
          <w:jc w:val="center"/>
        </w:trPr>
        <w:tc>
          <w:tcPr>
            <w:tcW w:w="2502" w:type="pct"/>
            <w:tcBorders>
              <w:top w:val="single" w:sz="12" w:space="0" w:color="auto"/>
              <w:bottom w:val="single" w:sz="12" w:space="0" w:color="auto"/>
            </w:tcBorders>
            <w:vAlign w:val="center"/>
          </w:tcPr>
          <w:p w:rsidR="00DA0B23" w:rsidRPr="007B3D79" w:rsidRDefault="00DA0B23" w:rsidP="008806FD">
            <w:pPr>
              <w:spacing w:line="520" w:lineRule="exact"/>
              <w:jc w:val="center"/>
              <w:rPr>
                <w:rFonts w:hint="eastAsia"/>
                <w:b/>
                <w:sz w:val="30"/>
                <w:szCs w:val="30"/>
              </w:rPr>
            </w:pPr>
            <w:r>
              <w:rPr>
                <w:rFonts w:hint="eastAsia"/>
                <w:b/>
                <w:sz w:val="30"/>
                <w:szCs w:val="30"/>
              </w:rPr>
              <w:t>比赛</w:t>
            </w:r>
            <w:r w:rsidRPr="007B3D79">
              <w:rPr>
                <w:rFonts w:hint="eastAsia"/>
                <w:b/>
                <w:sz w:val="30"/>
                <w:szCs w:val="30"/>
              </w:rPr>
              <w:t>时间</w:t>
            </w:r>
          </w:p>
        </w:tc>
        <w:tc>
          <w:tcPr>
            <w:tcW w:w="2498" w:type="pct"/>
            <w:tcBorders>
              <w:top w:val="single" w:sz="12" w:space="0" w:color="auto"/>
              <w:bottom w:val="single" w:sz="12" w:space="0" w:color="auto"/>
            </w:tcBorders>
            <w:vAlign w:val="center"/>
          </w:tcPr>
          <w:p w:rsidR="00DA0B23" w:rsidRPr="007B3D79" w:rsidRDefault="00DA0B23" w:rsidP="008806FD">
            <w:pPr>
              <w:spacing w:line="520" w:lineRule="exact"/>
              <w:jc w:val="center"/>
              <w:rPr>
                <w:rFonts w:hint="eastAsia"/>
                <w:b/>
                <w:sz w:val="30"/>
                <w:szCs w:val="30"/>
              </w:rPr>
            </w:pPr>
            <w:r>
              <w:rPr>
                <w:rFonts w:hint="eastAsia"/>
                <w:b/>
                <w:sz w:val="30"/>
                <w:szCs w:val="30"/>
              </w:rPr>
              <w:t>内容安排</w:t>
            </w:r>
          </w:p>
        </w:tc>
      </w:tr>
      <w:tr w:rsidR="00DA0B23" w:rsidRPr="002F4476" w:rsidTr="008806FD">
        <w:trPr>
          <w:trHeight w:val="284"/>
          <w:jc w:val="center"/>
        </w:trPr>
        <w:tc>
          <w:tcPr>
            <w:tcW w:w="2502" w:type="pct"/>
            <w:tcBorders>
              <w:top w:val="single" w:sz="12" w:space="0" w:color="auto"/>
            </w:tcBorders>
            <w:vAlign w:val="center"/>
          </w:tcPr>
          <w:p w:rsidR="00DA0B23" w:rsidRPr="00C04435" w:rsidRDefault="00DA0B23" w:rsidP="008806FD">
            <w:pPr>
              <w:widowControl/>
              <w:shd w:val="clear" w:color="auto" w:fill="FFFFFF"/>
              <w:spacing w:line="240" w:lineRule="atLeast"/>
              <w:ind w:firstLineChars="200" w:firstLine="560"/>
              <w:jc w:val="left"/>
              <w:rPr>
                <w:rFonts w:ascii="方正仿宋_GBK" w:eastAsia="方正仿宋_GBK" w:hAnsi="楷体" w:cs="楷体" w:hint="eastAsia"/>
                <w:color w:val="FF0000"/>
                <w:sz w:val="28"/>
                <w:szCs w:val="28"/>
              </w:rPr>
            </w:pPr>
            <w:smartTag w:uri="urn:schemas-microsoft-com:office:smarttags" w:element="chsdate">
              <w:smartTagPr>
                <w:attr w:name="Year" w:val="2014"/>
                <w:attr w:name="Month" w:val="4"/>
                <w:attr w:name="Day" w:val="10"/>
                <w:attr w:name="IsLunarDate" w:val="False"/>
                <w:attr w:name="IsROCDate" w:val="False"/>
              </w:smartTagPr>
              <w:r w:rsidRPr="00C04435">
                <w:rPr>
                  <w:rFonts w:ascii="方正仿宋_GBK" w:eastAsia="方正仿宋_GBK" w:hAnsi="楷体" w:cs="楷体" w:hint="eastAsia"/>
                  <w:color w:val="FF0000"/>
                  <w:sz w:val="28"/>
                  <w:szCs w:val="28"/>
                </w:rPr>
                <w:t>4月10日</w:t>
              </w:r>
            </w:smartTag>
            <w:r w:rsidRPr="00C04435">
              <w:rPr>
                <w:rFonts w:ascii="方正仿宋_GBK" w:eastAsia="方正仿宋_GBK" w:hAnsi="楷体" w:cs="楷体" w:hint="eastAsia"/>
                <w:color w:val="FF0000"/>
                <w:sz w:val="28"/>
                <w:szCs w:val="28"/>
              </w:rPr>
              <w:t>至</w:t>
            </w:r>
            <w:smartTag w:uri="urn:schemas-microsoft-com:office:smarttags" w:element="chsdate">
              <w:smartTagPr>
                <w:attr w:name="Year" w:val="2014"/>
                <w:attr w:name="Month" w:val="5"/>
                <w:attr w:name="Day" w:val="10"/>
                <w:attr w:name="IsLunarDate" w:val="False"/>
                <w:attr w:name="IsROCDate" w:val="False"/>
              </w:smartTagPr>
              <w:r w:rsidRPr="00C04435">
                <w:rPr>
                  <w:rFonts w:ascii="方正仿宋_GBK" w:eastAsia="方正仿宋_GBK" w:hAnsi="楷体" w:cs="楷体" w:hint="eastAsia"/>
                  <w:color w:val="FF0000"/>
                  <w:sz w:val="28"/>
                  <w:szCs w:val="28"/>
                </w:rPr>
                <w:t>5月10日</w:t>
              </w:r>
            </w:smartTag>
          </w:p>
        </w:tc>
        <w:tc>
          <w:tcPr>
            <w:tcW w:w="2498" w:type="pct"/>
            <w:tcBorders>
              <w:top w:val="single" w:sz="12" w:space="0" w:color="auto"/>
            </w:tcBorders>
            <w:vAlign w:val="center"/>
          </w:tcPr>
          <w:p w:rsidR="00DA0B23" w:rsidRPr="00C04435" w:rsidRDefault="00DA0B23" w:rsidP="008806FD">
            <w:pPr>
              <w:widowControl/>
              <w:shd w:val="clear" w:color="auto" w:fill="FFFFFF"/>
              <w:spacing w:line="240" w:lineRule="atLeast"/>
              <w:ind w:firstLineChars="200" w:firstLine="560"/>
              <w:jc w:val="left"/>
              <w:rPr>
                <w:rFonts w:ascii="方正仿宋_GBK" w:eastAsia="方正仿宋_GBK" w:hAnsi="楷体" w:cs="楷体" w:hint="eastAsia"/>
                <w:color w:val="FF0000"/>
                <w:sz w:val="28"/>
                <w:szCs w:val="28"/>
              </w:rPr>
            </w:pPr>
            <w:r w:rsidRPr="00C04435">
              <w:rPr>
                <w:rFonts w:ascii="方正仿宋_GBK" w:eastAsia="方正仿宋_GBK" w:hAnsi="楷体" w:cs="楷体" w:hint="eastAsia"/>
                <w:color w:val="FF0000"/>
                <w:sz w:val="28"/>
                <w:szCs w:val="28"/>
              </w:rPr>
              <w:t>网上报名及校内初赛</w:t>
            </w:r>
          </w:p>
        </w:tc>
      </w:tr>
      <w:tr w:rsidR="00DA0B23" w:rsidRPr="002F4476" w:rsidTr="008806FD">
        <w:trPr>
          <w:trHeight w:val="284"/>
          <w:jc w:val="center"/>
        </w:trPr>
        <w:tc>
          <w:tcPr>
            <w:tcW w:w="2502" w:type="pct"/>
            <w:tcBorders>
              <w:bottom w:val="single" w:sz="4" w:space="0" w:color="auto"/>
            </w:tcBorders>
            <w:vAlign w:val="center"/>
          </w:tcPr>
          <w:p w:rsidR="00DA0B23" w:rsidRPr="00A31167" w:rsidRDefault="00DA0B23" w:rsidP="008806FD">
            <w:pPr>
              <w:widowControl/>
              <w:shd w:val="clear" w:color="auto" w:fill="FFFFFF"/>
              <w:spacing w:line="240" w:lineRule="atLeast"/>
              <w:ind w:firstLineChars="200" w:firstLine="560"/>
              <w:jc w:val="left"/>
              <w:rPr>
                <w:rFonts w:ascii="方正仿宋_GBK" w:eastAsia="方正仿宋_GBK" w:hAnsi="楷体" w:cs="楷体" w:hint="eastAsia"/>
                <w:sz w:val="28"/>
                <w:szCs w:val="28"/>
              </w:rPr>
            </w:pPr>
            <w:smartTag w:uri="urn:schemas-microsoft-com:office:smarttags" w:element="chsdate">
              <w:smartTagPr>
                <w:attr w:name="Year" w:val="2014"/>
                <w:attr w:name="Month" w:val="5"/>
                <w:attr w:name="Day" w:val="17"/>
                <w:attr w:name="IsLunarDate" w:val="False"/>
                <w:attr w:name="IsROCDate" w:val="False"/>
              </w:smartTagPr>
              <w:r w:rsidRPr="00A31167">
                <w:rPr>
                  <w:rFonts w:ascii="方正仿宋_GBK" w:eastAsia="方正仿宋_GBK" w:hAnsi="楷体" w:cs="楷体" w:hint="eastAsia"/>
                  <w:sz w:val="28"/>
                  <w:szCs w:val="28"/>
                </w:rPr>
                <w:t>5月17日</w:t>
              </w:r>
            </w:smartTag>
          </w:p>
        </w:tc>
        <w:tc>
          <w:tcPr>
            <w:tcW w:w="2498" w:type="pct"/>
            <w:tcBorders>
              <w:bottom w:val="single" w:sz="4" w:space="0" w:color="auto"/>
            </w:tcBorders>
            <w:vAlign w:val="center"/>
          </w:tcPr>
          <w:p w:rsidR="00DA0B23" w:rsidRPr="00A31167" w:rsidRDefault="00DA0B23" w:rsidP="008806FD">
            <w:pPr>
              <w:widowControl/>
              <w:shd w:val="clear" w:color="auto" w:fill="FFFFFF"/>
              <w:spacing w:line="240" w:lineRule="atLeast"/>
              <w:ind w:firstLineChars="200" w:firstLine="560"/>
              <w:jc w:val="left"/>
              <w:rPr>
                <w:rFonts w:ascii="方正仿宋_GBK" w:eastAsia="方正仿宋_GBK" w:hAnsi="楷体" w:cs="楷体" w:hint="eastAsia"/>
                <w:sz w:val="28"/>
                <w:szCs w:val="28"/>
              </w:rPr>
            </w:pPr>
            <w:r w:rsidRPr="00A31167">
              <w:rPr>
                <w:rFonts w:ascii="方正仿宋_GBK" w:eastAsia="方正仿宋_GBK" w:hAnsi="楷体" w:cs="楷体" w:hint="eastAsia"/>
                <w:sz w:val="28"/>
                <w:szCs w:val="28"/>
              </w:rPr>
              <w:t>全市复赛</w:t>
            </w:r>
          </w:p>
        </w:tc>
      </w:tr>
      <w:tr w:rsidR="00DA0B23" w:rsidRPr="002F4476" w:rsidTr="008806FD">
        <w:trPr>
          <w:trHeight w:val="284"/>
          <w:jc w:val="center"/>
        </w:trPr>
        <w:tc>
          <w:tcPr>
            <w:tcW w:w="2502" w:type="pct"/>
            <w:vAlign w:val="center"/>
          </w:tcPr>
          <w:p w:rsidR="00DA0B23" w:rsidRPr="00A31167" w:rsidRDefault="00DA0B23" w:rsidP="008806FD">
            <w:pPr>
              <w:widowControl/>
              <w:shd w:val="clear" w:color="auto" w:fill="FFFFFF"/>
              <w:spacing w:line="240" w:lineRule="atLeast"/>
              <w:ind w:firstLineChars="200" w:firstLine="560"/>
              <w:jc w:val="left"/>
              <w:rPr>
                <w:rFonts w:ascii="方正仿宋_GBK" w:eastAsia="方正仿宋_GBK" w:hAnsi="楷体" w:cs="楷体" w:hint="eastAsia"/>
                <w:sz w:val="28"/>
                <w:szCs w:val="28"/>
              </w:rPr>
            </w:pPr>
            <w:r w:rsidRPr="00A31167">
              <w:rPr>
                <w:rFonts w:ascii="方正仿宋_GBK" w:eastAsia="方正仿宋_GBK" w:hAnsi="楷体" w:cs="楷体" w:hint="eastAsia"/>
                <w:sz w:val="28"/>
                <w:szCs w:val="28"/>
              </w:rPr>
              <w:t>5月24、25日</w:t>
            </w:r>
          </w:p>
        </w:tc>
        <w:tc>
          <w:tcPr>
            <w:tcW w:w="2498" w:type="pct"/>
            <w:vAlign w:val="center"/>
          </w:tcPr>
          <w:p w:rsidR="00DA0B23" w:rsidRPr="00A31167" w:rsidRDefault="00DA0B23" w:rsidP="008806FD">
            <w:pPr>
              <w:widowControl/>
              <w:shd w:val="clear" w:color="auto" w:fill="FFFFFF"/>
              <w:spacing w:line="240" w:lineRule="atLeast"/>
              <w:ind w:firstLineChars="200" w:firstLine="560"/>
              <w:jc w:val="left"/>
              <w:rPr>
                <w:rFonts w:ascii="方正仿宋_GBK" w:eastAsia="方正仿宋_GBK" w:hAnsi="楷体" w:cs="楷体" w:hint="eastAsia"/>
                <w:sz w:val="28"/>
                <w:szCs w:val="28"/>
              </w:rPr>
            </w:pPr>
            <w:r w:rsidRPr="00A31167">
              <w:rPr>
                <w:rFonts w:ascii="方正仿宋_GBK" w:eastAsia="方正仿宋_GBK" w:hAnsi="楷体" w:cs="楷体" w:hint="eastAsia"/>
                <w:sz w:val="28"/>
                <w:szCs w:val="28"/>
              </w:rPr>
              <w:t>职业素质拓展训练营</w:t>
            </w:r>
          </w:p>
        </w:tc>
      </w:tr>
      <w:tr w:rsidR="00DA0B23" w:rsidRPr="002F4476" w:rsidTr="008806FD">
        <w:trPr>
          <w:trHeight w:val="284"/>
          <w:jc w:val="center"/>
        </w:trPr>
        <w:tc>
          <w:tcPr>
            <w:tcW w:w="2502" w:type="pct"/>
            <w:vAlign w:val="center"/>
          </w:tcPr>
          <w:p w:rsidR="00DA0B23" w:rsidRPr="00A31167" w:rsidRDefault="00DA0B23" w:rsidP="008806FD">
            <w:pPr>
              <w:widowControl/>
              <w:shd w:val="clear" w:color="auto" w:fill="FFFFFF"/>
              <w:spacing w:line="240" w:lineRule="atLeast"/>
              <w:ind w:firstLineChars="200" w:firstLine="560"/>
              <w:jc w:val="left"/>
              <w:rPr>
                <w:rFonts w:ascii="方正仿宋_GBK" w:eastAsia="方正仿宋_GBK" w:hAnsi="楷体" w:cs="楷体" w:hint="eastAsia"/>
                <w:sz w:val="28"/>
                <w:szCs w:val="28"/>
              </w:rPr>
            </w:pPr>
            <w:smartTag w:uri="urn:schemas-microsoft-com:office:smarttags" w:element="chsdate">
              <w:smartTagPr>
                <w:attr w:name="Year" w:val="2014"/>
                <w:attr w:name="Month" w:val="5"/>
                <w:attr w:name="Day" w:val="26"/>
                <w:attr w:name="IsLunarDate" w:val="False"/>
                <w:attr w:name="IsROCDate" w:val="False"/>
              </w:smartTagPr>
              <w:r w:rsidRPr="00A31167">
                <w:rPr>
                  <w:rFonts w:ascii="方正仿宋_GBK" w:eastAsia="方正仿宋_GBK" w:hAnsi="楷体" w:cs="楷体" w:hint="eastAsia"/>
                  <w:sz w:val="28"/>
                  <w:szCs w:val="28"/>
                </w:rPr>
                <w:t>5月26日</w:t>
              </w:r>
            </w:smartTag>
          </w:p>
        </w:tc>
        <w:tc>
          <w:tcPr>
            <w:tcW w:w="2498" w:type="pct"/>
            <w:vAlign w:val="center"/>
          </w:tcPr>
          <w:p w:rsidR="00DA0B23" w:rsidRPr="00A31167" w:rsidRDefault="00DA0B23" w:rsidP="008806FD">
            <w:pPr>
              <w:widowControl/>
              <w:shd w:val="clear" w:color="auto" w:fill="FFFFFF"/>
              <w:spacing w:line="240" w:lineRule="atLeast"/>
              <w:ind w:firstLineChars="200" w:firstLine="560"/>
              <w:jc w:val="left"/>
              <w:rPr>
                <w:rFonts w:ascii="方正仿宋_GBK" w:eastAsia="方正仿宋_GBK" w:hAnsi="楷体" w:cs="楷体" w:hint="eastAsia"/>
                <w:sz w:val="28"/>
                <w:szCs w:val="28"/>
              </w:rPr>
            </w:pPr>
            <w:r w:rsidRPr="00A31167">
              <w:rPr>
                <w:rFonts w:ascii="方正仿宋_GBK" w:eastAsia="方正仿宋_GBK" w:hAnsi="楷体" w:cs="楷体" w:hint="eastAsia"/>
                <w:sz w:val="28"/>
                <w:szCs w:val="28"/>
              </w:rPr>
              <w:t>职业角色情景模拟考核</w:t>
            </w:r>
          </w:p>
        </w:tc>
      </w:tr>
      <w:tr w:rsidR="00DA0B23" w:rsidRPr="002F4476" w:rsidTr="008806FD">
        <w:trPr>
          <w:trHeight w:val="284"/>
          <w:jc w:val="center"/>
        </w:trPr>
        <w:tc>
          <w:tcPr>
            <w:tcW w:w="2502" w:type="pct"/>
            <w:tcBorders>
              <w:bottom w:val="single" w:sz="12" w:space="0" w:color="auto"/>
            </w:tcBorders>
            <w:vAlign w:val="center"/>
          </w:tcPr>
          <w:p w:rsidR="00DA0B23" w:rsidRPr="00A31167" w:rsidRDefault="00DA0B23" w:rsidP="008806FD">
            <w:pPr>
              <w:widowControl/>
              <w:shd w:val="clear" w:color="auto" w:fill="FFFFFF"/>
              <w:spacing w:line="240" w:lineRule="atLeast"/>
              <w:ind w:firstLineChars="200" w:firstLine="560"/>
              <w:jc w:val="left"/>
              <w:rPr>
                <w:rFonts w:ascii="方正仿宋_GBK" w:eastAsia="方正仿宋_GBK" w:hAnsi="楷体" w:cs="楷体" w:hint="eastAsia"/>
                <w:sz w:val="28"/>
                <w:szCs w:val="28"/>
              </w:rPr>
            </w:pPr>
            <w:smartTag w:uri="urn:schemas-microsoft-com:office:smarttags" w:element="chsdate">
              <w:smartTagPr>
                <w:attr w:name="Year" w:val="2014"/>
                <w:attr w:name="Month" w:val="6"/>
                <w:attr w:name="Day" w:val="15"/>
                <w:attr w:name="IsLunarDate" w:val="False"/>
                <w:attr w:name="IsROCDate" w:val="False"/>
              </w:smartTagPr>
              <w:r w:rsidRPr="00A31167">
                <w:rPr>
                  <w:rFonts w:ascii="方正仿宋_GBK" w:eastAsia="方正仿宋_GBK" w:hAnsi="楷体" w:cs="楷体" w:hint="eastAsia"/>
                  <w:sz w:val="28"/>
                  <w:szCs w:val="28"/>
                </w:rPr>
                <w:t>6月15日</w:t>
              </w:r>
            </w:smartTag>
          </w:p>
        </w:tc>
        <w:tc>
          <w:tcPr>
            <w:tcW w:w="2498" w:type="pct"/>
            <w:tcBorders>
              <w:bottom w:val="single" w:sz="12" w:space="0" w:color="auto"/>
            </w:tcBorders>
            <w:vAlign w:val="center"/>
          </w:tcPr>
          <w:p w:rsidR="00DA0B23" w:rsidRPr="00A31167" w:rsidRDefault="00DA0B23" w:rsidP="008806FD">
            <w:pPr>
              <w:widowControl/>
              <w:shd w:val="clear" w:color="auto" w:fill="FFFFFF"/>
              <w:spacing w:line="240" w:lineRule="atLeast"/>
              <w:ind w:firstLineChars="200" w:firstLine="560"/>
              <w:jc w:val="left"/>
              <w:rPr>
                <w:rFonts w:ascii="方正仿宋_GBK" w:eastAsia="方正仿宋_GBK" w:hAnsi="楷体" w:cs="楷体" w:hint="eastAsia"/>
                <w:sz w:val="28"/>
                <w:szCs w:val="28"/>
              </w:rPr>
            </w:pPr>
            <w:r w:rsidRPr="00A31167">
              <w:rPr>
                <w:rFonts w:ascii="方正仿宋_GBK" w:eastAsia="方正仿宋_GBK" w:hAnsi="楷体" w:cs="楷体" w:hint="eastAsia"/>
                <w:sz w:val="28"/>
                <w:szCs w:val="28"/>
              </w:rPr>
              <w:t>全市决赛</w:t>
            </w:r>
          </w:p>
        </w:tc>
      </w:tr>
    </w:tbl>
    <w:p w:rsidR="00DA0B23" w:rsidRPr="00862F23" w:rsidRDefault="00DA0B23" w:rsidP="00DA0B23">
      <w:pPr>
        <w:widowControl/>
        <w:shd w:val="clear" w:color="auto" w:fill="FFFFFF"/>
        <w:spacing w:line="240" w:lineRule="atLeast"/>
        <w:jc w:val="left"/>
        <w:rPr>
          <w:rFonts w:ascii="方正黑体_GBK" w:eastAsia="方正黑体_GBK" w:hAnsi="宋体" w:cs="宋体" w:hint="eastAsia"/>
          <w:b/>
          <w:bCs/>
          <w:color w:val="000000"/>
          <w:kern w:val="0"/>
          <w:sz w:val="32"/>
          <w:szCs w:val="32"/>
        </w:rPr>
      </w:pPr>
      <w:r>
        <w:rPr>
          <w:rFonts w:ascii="方正黑体_GBK" w:eastAsia="方正黑体_GBK" w:hAnsi="宋体" w:cs="宋体" w:hint="eastAsia"/>
          <w:b/>
          <w:bCs/>
          <w:color w:val="000000"/>
          <w:kern w:val="0"/>
          <w:sz w:val="32"/>
          <w:szCs w:val="32"/>
        </w:rPr>
        <w:t>三．</w:t>
      </w:r>
      <w:r w:rsidRPr="00862F23">
        <w:rPr>
          <w:rFonts w:ascii="方正黑体_GBK" w:eastAsia="方正黑体_GBK" w:hAnsi="宋体" w:cs="宋体" w:hint="eastAsia"/>
          <w:b/>
          <w:bCs/>
          <w:color w:val="000000"/>
          <w:kern w:val="0"/>
          <w:sz w:val="32"/>
          <w:szCs w:val="32"/>
        </w:rPr>
        <w:t>大赛报名</w:t>
      </w:r>
    </w:p>
    <w:p w:rsidR="00DA0B23" w:rsidRPr="00862F23" w:rsidRDefault="00DA0B23" w:rsidP="00DA0B23">
      <w:pPr>
        <w:widowControl/>
        <w:shd w:val="clear" w:color="auto" w:fill="FFFFFF"/>
        <w:spacing w:line="240" w:lineRule="atLeast"/>
        <w:ind w:firstLineChars="200" w:firstLine="640"/>
        <w:jc w:val="left"/>
        <w:rPr>
          <w:rFonts w:ascii="方正仿宋_GBK" w:eastAsia="方正仿宋_GBK" w:hAnsi="宋体" w:cs="宋体" w:hint="eastAsia"/>
          <w:bCs/>
          <w:color w:val="000000"/>
          <w:kern w:val="0"/>
          <w:sz w:val="32"/>
          <w:szCs w:val="32"/>
        </w:rPr>
      </w:pPr>
      <w:r w:rsidRPr="00862F23">
        <w:rPr>
          <w:rFonts w:ascii="方正仿宋_GBK" w:eastAsia="方正仿宋_GBK" w:hAnsi="宋体" w:cs="宋体" w:hint="eastAsia"/>
          <w:bCs/>
          <w:color w:val="000000"/>
          <w:kern w:val="0"/>
          <w:sz w:val="32"/>
          <w:szCs w:val="32"/>
        </w:rPr>
        <w:t>1．报名时间</w:t>
      </w:r>
    </w:p>
    <w:p w:rsidR="00DA0B23" w:rsidRPr="00862F23" w:rsidRDefault="00DA0B23" w:rsidP="00DA0B23">
      <w:pPr>
        <w:widowControl/>
        <w:shd w:val="clear" w:color="auto" w:fill="FFFFFF"/>
        <w:spacing w:line="240" w:lineRule="atLeast"/>
        <w:ind w:firstLineChars="200" w:firstLine="640"/>
        <w:jc w:val="left"/>
        <w:rPr>
          <w:rFonts w:ascii="方正仿宋_GBK" w:eastAsia="方正仿宋_GBK" w:hAnsi="楷体" w:cs="楷体" w:hint="eastAsia"/>
          <w:sz w:val="32"/>
          <w:szCs w:val="32"/>
        </w:rPr>
      </w:pPr>
      <w:smartTag w:uri="urn:schemas-microsoft-com:office:smarttags" w:element="chsdate">
        <w:smartTagPr>
          <w:attr w:name="Year" w:val="2014"/>
          <w:attr w:name="Month" w:val="4"/>
          <w:attr w:name="Day" w:val="14"/>
          <w:attr w:name="IsLunarDate" w:val="False"/>
          <w:attr w:name="IsROCDate" w:val="False"/>
        </w:smartTagPr>
        <w:r w:rsidRPr="00862F23">
          <w:rPr>
            <w:rFonts w:ascii="方正仿宋_GBK" w:eastAsia="方正仿宋_GBK" w:hAnsi="楷体" w:cs="楷体" w:hint="eastAsia"/>
            <w:sz w:val="32"/>
            <w:szCs w:val="32"/>
          </w:rPr>
          <w:t>4月14日</w:t>
        </w:r>
      </w:smartTag>
      <w:r w:rsidRPr="00862F23">
        <w:rPr>
          <w:rFonts w:ascii="方正仿宋_GBK" w:eastAsia="方正仿宋_GBK" w:hAnsi="楷体" w:cs="楷体" w:hint="eastAsia"/>
          <w:sz w:val="32"/>
          <w:szCs w:val="32"/>
        </w:rPr>
        <w:t>至</w:t>
      </w:r>
      <w:smartTag w:uri="urn:schemas-microsoft-com:office:smarttags" w:element="chsdate">
        <w:smartTagPr>
          <w:attr w:name="Year" w:val="2014"/>
          <w:attr w:name="Month" w:val="5"/>
          <w:attr w:name="Day" w:val="10"/>
          <w:attr w:name="IsLunarDate" w:val="False"/>
          <w:attr w:name="IsROCDate" w:val="False"/>
        </w:smartTagPr>
        <w:r w:rsidRPr="00862F23">
          <w:rPr>
            <w:rFonts w:ascii="方正仿宋_GBK" w:eastAsia="方正仿宋_GBK" w:hAnsi="楷体" w:cs="楷体" w:hint="eastAsia"/>
            <w:sz w:val="32"/>
            <w:szCs w:val="32"/>
          </w:rPr>
          <w:t>5月1</w:t>
        </w:r>
        <w:r>
          <w:rPr>
            <w:rFonts w:ascii="方正仿宋_GBK" w:eastAsia="方正仿宋_GBK" w:hAnsi="楷体" w:cs="楷体" w:hint="eastAsia"/>
            <w:sz w:val="32"/>
            <w:szCs w:val="32"/>
          </w:rPr>
          <w:t>0</w:t>
        </w:r>
        <w:r w:rsidRPr="00862F23">
          <w:rPr>
            <w:rFonts w:ascii="方正仿宋_GBK" w:eastAsia="方正仿宋_GBK" w:hAnsi="楷体" w:cs="楷体" w:hint="eastAsia"/>
            <w:sz w:val="32"/>
            <w:szCs w:val="32"/>
          </w:rPr>
          <w:t>日</w:t>
        </w:r>
      </w:smartTag>
    </w:p>
    <w:p w:rsidR="00DA0B23" w:rsidRPr="00862F23" w:rsidRDefault="00DA0B23" w:rsidP="00DA0B23">
      <w:pPr>
        <w:widowControl/>
        <w:shd w:val="clear" w:color="auto" w:fill="FFFFFF"/>
        <w:spacing w:line="240" w:lineRule="atLeast"/>
        <w:ind w:firstLineChars="200" w:firstLine="640"/>
        <w:jc w:val="left"/>
        <w:rPr>
          <w:rFonts w:ascii="方正仿宋_GBK" w:eastAsia="方正仿宋_GBK" w:hAnsi="宋体" w:cs="宋体" w:hint="eastAsia"/>
          <w:bCs/>
          <w:color w:val="000000"/>
          <w:kern w:val="0"/>
          <w:sz w:val="32"/>
          <w:szCs w:val="32"/>
        </w:rPr>
      </w:pPr>
      <w:r w:rsidRPr="00862F23">
        <w:rPr>
          <w:rFonts w:ascii="方正仿宋_GBK" w:eastAsia="方正仿宋_GBK" w:hAnsi="宋体" w:cs="宋体" w:hint="eastAsia"/>
          <w:bCs/>
          <w:color w:val="000000"/>
          <w:kern w:val="0"/>
          <w:sz w:val="32"/>
          <w:szCs w:val="32"/>
        </w:rPr>
        <w:t>2.报名方式</w:t>
      </w:r>
    </w:p>
    <w:p w:rsidR="00DA0B23" w:rsidRPr="00E6584E" w:rsidRDefault="00DA0B23" w:rsidP="00DA0B23">
      <w:pPr>
        <w:adjustRightInd w:val="0"/>
        <w:snapToGrid w:val="0"/>
        <w:spacing w:line="520" w:lineRule="exact"/>
        <w:ind w:firstLineChars="200" w:firstLine="640"/>
        <w:textAlignment w:val="baseline"/>
        <w:rPr>
          <w:rFonts w:ascii="方正仿宋_GBK" w:eastAsia="方正仿宋_GBK" w:hint="eastAsia"/>
          <w:sz w:val="32"/>
          <w:szCs w:val="32"/>
        </w:rPr>
      </w:pPr>
      <w:r w:rsidRPr="00862F23">
        <w:rPr>
          <w:rFonts w:ascii="方正仿宋_GBK" w:eastAsia="方正仿宋_GBK" w:hAnsi="楷体" w:cs="楷体" w:hint="eastAsia"/>
          <w:sz w:val="32"/>
          <w:szCs w:val="32"/>
        </w:rPr>
        <w:t>学生登陆大赛官方网站的大赛专区注册报名，并上</w:t>
      </w:r>
      <w:proofErr w:type="gramStart"/>
      <w:r w:rsidRPr="00862F23">
        <w:rPr>
          <w:rFonts w:ascii="方正仿宋_GBK" w:eastAsia="方正仿宋_GBK" w:hAnsi="楷体" w:cs="楷体" w:hint="eastAsia"/>
          <w:sz w:val="32"/>
          <w:szCs w:val="32"/>
        </w:rPr>
        <w:t>传职业</w:t>
      </w:r>
      <w:proofErr w:type="gramEnd"/>
      <w:r w:rsidRPr="00862F23">
        <w:rPr>
          <w:rFonts w:ascii="方正仿宋_GBK" w:eastAsia="方正仿宋_GBK" w:hAnsi="楷体" w:cs="楷体" w:hint="eastAsia"/>
          <w:sz w:val="32"/>
          <w:szCs w:val="32"/>
        </w:rPr>
        <w:t>规划书</w:t>
      </w:r>
      <w:r w:rsidRPr="00862F23">
        <w:rPr>
          <w:rFonts w:ascii="方正仿宋_GBK" w:eastAsia="方正仿宋_GBK" w:hAnsi="楷体" w:cs="楷体" w:hint="eastAsia"/>
          <w:color w:val="000000"/>
          <w:sz w:val="32"/>
          <w:szCs w:val="32"/>
        </w:rPr>
        <w:t>。大赛官方网站：</w:t>
      </w:r>
      <w:r w:rsidRPr="00862F23">
        <w:rPr>
          <w:rFonts w:ascii="方正仿宋_GBK" w:eastAsia="方正仿宋_GBK" w:hint="eastAsia"/>
          <w:sz w:val="32"/>
          <w:szCs w:val="32"/>
        </w:rPr>
        <w:t>http://cqhcbk.com/zyds</w:t>
      </w:r>
    </w:p>
    <w:p w:rsidR="00DA0B23" w:rsidRPr="00862F23" w:rsidRDefault="00DA0B23" w:rsidP="00DA0B23">
      <w:pPr>
        <w:ind w:firstLineChars="200" w:firstLine="640"/>
        <w:rPr>
          <w:rFonts w:ascii="方正仿宋_GBK" w:eastAsia="方正仿宋_GBK" w:hAnsi="楷体" w:cs="楷体" w:hint="eastAsia"/>
          <w:bCs/>
          <w:sz w:val="32"/>
          <w:szCs w:val="32"/>
        </w:rPr>
      </w:pPr>
      <w:r w:rsidRPr="00862F23">
        <w:rPr>
          <w:rFonts w:ascii="方正仿宋_GBK" w:eastAsia="方正仿宋_GBK" w:hAnsi="楷体" w:cs="楷体" w:hint="eastAsia"/>
          <w:bCs/>
          <w:sz w:val="32"/>
          <w:szCs w:val="32"/>
        </w:rPr>
        <w:t>3．报名审核</w:t>
      </w:r>
    </w:p>
    <w:p w:rsidR="00DA0B23" w:rsidRPr="00862F23" w:rsidRDefault="00DA0B23" w:rsidP="00DA0B23">
      <w:pPr>
        <w:ind w:firstLineChars="200" w:firstLine="640"/>
        <w:rPr>
          <w:rFonts w:ascii="方正仿宋_GBK" w:eastAsia="方正仿宋_GBK" w:hAnsi="楷体" w:cs="楷体" w:hint="eastAsia"/>
          <w:sz w:val="32"/>
          <w:szCs w:val="32"/>
        </w:rPr>
      </w:pPr>
      <w:r w:rsidRPr="00862F23">
        <w:rPr>
          <w:rFonts w:ascii="方正仿宋_GBK" w:eastAsia="方正仿宋_GBK" w:hAnsi="楷体" w:cs="楷体" w:hint="eastAsia"/>
          <w:color w:val="000000"/>
          <w:sz w:val="32"/>
          <w:szCs w:val="32"/>
        </w:rPr>
        <w:t>各高校须通过分配的</w:t>
      </w:r>
      <w:proofErr w:type="gramStart"/>
      <w:r w:rsidRPr="00862F23">
        <w:rPr>
          <w:rFonts w:ascii="方正仿宋_GBK" w:eastAsia="方正仿宋_GBK" w:hAnsi="楷体" w:cs="楷体" w:hint="eastAsia"/>
          <w:color w:val="000000"/>
          <w:sz w:val="32"/>
          <w:szCs w:val="32"/>
        </w:rPr>
        <w:t>帐号</w:t>
      </w:r>
      <w:r w:rsidRPr="00862F23">
        <w:rPr>
          <w:rFonts w:ascii="方正仿宋_GBK" w:eastAsia="方正仿宋_GBK" w:hAnsi="楷体" w:cs="楷体" w:hint="eastAsia"/>
          <w:sz w:val="32"/>
          <w:szCs w:val="32"/>
        </w:rPr>
        <w:t>登陆官网后台</w:t>
      </w:r>
      <w:proofErr w:type="gramEnd"/>
      <w:r w:rsidRPr="00862F23">
        <w:rPr>
          <w:rFonts w:ascii="方正仿宋_GBK" w:eastAsia="方正仿宋_GBK" w:hAnsi="楷体" w:cs="楷体" w:hint="eastAsia"/>
          <w:sz w:val="32"/>
          <w:szCs w:val="32"/>
        </w:rPr>
        <w:t>,实时审核本校报名学生简历的真实性。</w:t>
      </w:r>
    </w:p>
    <w:p w:rsidR="00DA0B23" w:rsidRPr="00862F23" w:rsidRDefault="00DA0B23" w:rsidP="00DA0B23">
      <w:pPr>
        <w:widowControl/>
        <w:shd w:val="clear" w:color="auto" w:fill="FFFFFF"/>
        <w:spacing w:line="240" w:lineRule="atLeast"/>
        <w:jc w:val="left"/>
        <w:rPr>
          <w:rFonts w:ascii="方正黑体_GBK" w:eastAsia="方正黑体_GBK" w:hAnsi="宋体" w:cs="宋体" w:hint="eastAsia"/>
          <w:b/>
          <w:bCs/>
          <w:color w:val="000000"/>
          <w:kern w:val="0"/>
          <w:sz w:val="32"/>
          <w:szCs w:val="32"/>
        </w:rPr>
      </w:pPr>
      <w:r>
        <w:rPr>
          <w:rFonts w:ascii="方正黑体_GBK" w:eastAsia="方正黑体_GBK" w:hAnsi="宋体" w:cs="宋体" w:hint="eastAsia"/>
          <w:b/>
          <w:bCs/>
          <w:color w:val="000000"/>
          <w:kern w:val="0"/>
          <w:sz w:val="32"/>
          <w:szCs w:val="32"/>
        </w:rPr>
        <w:t>四．</w:t>
      </w:r>
      <w:r w:rsidRPr="00862F23">
        <w:rPr>
          <w:rFonts w:ascii="方正黑体_GBK" w:eastAsia="方正黑体_GBK" w:hAnsi="宋体" w:cs="宋体" w:hint="eastAsia"/>
          <w:b/>
          <w:bCs/>
          <w:color w:val="000000"/>
          <w:kern w:val="0"/>
          <w:sz w:val="32"/>
          <w:szCs w:val="32"/>
        </w:rPr>
        <w:t>比赛规则</w:t>
      </w:r>
    </w:p>
    <w:p w:rsidR="00DA0B23" w:rsidRPr="00862F23" w:rsidRDefault="00DA0B23" w:rsidP="00DA0B23">
      <w:pPr>
        <w:ind w:firstLineChars="200" w:firstLine="640"/>
        <w:rPr>
          <w:rFonts w:ascii="方正仿宋_GBK" w:eastAsia="方正仿宋_GBK" w:hAnsi="楷体" w:cs="楷体" w:hint="eastAsia"/>
          <w:sz w:val="32"/>
          <w:szCs w:val="32"/>
        </w:rPr>
      </w:pPr>
      <w:r w:rsidRPr="00E10405">
        <w:rPr>
          <w:rFonts w:ascii="方正仿宋_GBK" w:eastAsia="方正仿宋_GBK" w:hAnsi="楷体" w:cs="楷体" w:hint="eastAsia"/>
          <w:b/>
          <w:sz w:val="32"/>
          <w:szCs w:val="32"/>
        </w:rPr>
        <w:lastRenderedPageBreak/>
        <w:t>1.比赛方式</w:t>
      </w:r>
      <w:r w:rsidRPr="00862F23">
        <w:rPr>
          <w:rFonts w:ascii="方正仿宋_GBK" w:eastAsia="方正仿宋_GBK" w:hAnsi="楷体" w:cs="楷体" w:hint="eastAsia"/>
          <w:sz w:val="32"/>
          <w:szCs w:val="32"/>
        </w:rPr>
        <w:t>：采取校内初赛、全市复赛、半决赛、决赛等四个阶段。</w:t>
      </w:r>
    </w:p>
    <w:p w:rsidR="00DA0B23" w:rsidRPr="00862F23" w:rsidRDefault="00DA0B23" w:rsidP="00DA0B23">
      <w:pPr>
        <w:ind w:firstLineChars="200" w:firstLine="640"/>
        <w:rPr>
          <w:rFonts w:ascii="方正仿宋_GBK" w:eastAsia="方正仿宋_GBK" w:hAnsi="楷体" w:cs="楷体" w:hint="eastAsia"/>
          <w:sz w:val="32"/>
          <w:szCs w:val="32"/>
        </w:rPr>
      </w:pPr>
      <w:r w:rsidRPr="00E10405">
        <w:rPr>
          <w:rFonts w:ascii="方正仿宋_GBK" w:eastAsia="方正仿宋_GBK" w:hAnsi="楷体" w:cs="楷体" w:hint="eastAsia"/>
          <w:b/>
          <w:sz w:val="32"/>
          <w:szCs w:val="32"/>
        </w:rPr>
        <w:t>2.校内初赛</w:t>
      </w:r>
      <w:r w:rsidRPr="00862F23">
        <w:rPr>
          <w:rFonts w:ascii="方正仿宋_GBK" w:eastAsia="方正仿宋_GBK" w:hAnsi="楷体" w:cs="楷体" w:hint="eastAsia"/>
          <w:sz w:val="32"/>
          <w:szCs w:val="32"/>
        </w:rPr>
        <w:t>（N进180）：</w:t>
      </w:r>
    </w:p>
    <w:p w:rsidR="00DA0B23" w:rsidRPr="00862F23" w:rsidRDefault="00DA0B23" w:rsidP="00DA0B23">
      <w:pPr>
        <w:widowControl/>
        <w:shd w:val="clear" w:color="auto" w:fill="FFFFFF"/>
        <w:spacing w:line="240" w:lineRule="atLeast"/>
        <w:ind w:firstLine="435"/>
        <w:jc w:val="left"/>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由各高校自行安排比赛环节，比赛内容至少包含个人职业生涯规划书面作品和现场PPT自我展示。本阶段活动主办方将组织企业代表和大赛相关人员</w:t>
      </w:r>
      <w:proofErr w:type="gramStart"/>
      <w:r w:rsidRPr="00862F23">
        <w:rPr>
          <w:rFonts w:ascii="方正仿宋_GBK" w:eastAsia="方正仿宋_GBK" w:hAnsi="楷体" w:cs="楷体" w:hint="eastAsia"/>
          <w:sz w:val="32"/>
          <w:szCs w:val="32"/>
        </w:rPr>
        <w:t>分片区走进</w:t>
      </w:r>
      <w:proofErr w:type="gramEnd"/>
      <w:r w:rsidRPr="00862F23">
        <w:rPr>
          <w:rFonts w:ascii="方正仿宋_GBK" w:eastAsia="方正仿宋_GBK" w:hAnsi="楷体" w:cs="楷体" w:hint="eastAsia"/>
          <w:sz w:val="32"/>
          <w:szCs w:val="32"/>
        </w:rPr>
        <w:t>高校举办职业指导相关的讲座，同时开展有关大赛的咨询。初赛完成后各高校需要提交相关比赛材料，以供后期综合评比。申报“优秀组织奖”的高校，需在5月20日前向主办方提交本校比赛各阶段（宣传、发动、组织、实施）的文本、图片介绍等相关资料。</w:t>
      </w:r>
    </w:p>
    <w:p w:rsidR="00DA0B23" w:rsidRDefault="00DA0B23" w:rsidP="00DA0B23">
      <w:pPr>
        <w:ind w:firstLineChars="200" w:firstLine="640"/>
        <w:rPr>
          <w:rFonts w:ascii="方正仿宋_GBK" w:eastAsia="方正仿宋_GBK" w:hAnsi="楷体" w:cs="楷体" w:hint="eastAsia"/>
          <w:sz w:val="32"/>
          <w:szCs w:val="32"/>
        </w:rPr>
      </w:pPr>
      <w:r>
        <w:rPr>
          <w:rFonts w:ascii="方正仿宋_GBK" w:eastAsia="方正仿宋_GBK" w:hAnsi="楷体" w:cs="楷体" w:hint="eastAsia"/>
          <w:sz w:val="32"/>
          <w:szCs w:val="32"/>
        </w:rPr>
        <w:t>复赛名额分配。</w:t>
      </w:r>
      <w:r w:rsidRPr="00862F23">
        <w:rPr>
          <w:rFonts w:ascii="方正仿宋_GBK" w:eastAsia="方正仿宋_GBK" w:hAnsi="楷体" w:cs="楷体" w:hint="eastAsia"/>
          <w:sz w:val="32"/>
          <w:szCs w:val="32"/>
        </w:rPr>
        <w:t>根据各高校学生网上报名</w:t>
      </w:r>
      <w:r>
        <w:rPr>
          <w:rFonts w:ascii="方正仿宋_GBK" w:eastAsia="方正仿宋_GBK" w:hAnsi="楷体" w:cs="楷体" w:hint="eastAsia"/>
          <w:sz w:val="32"/>
          <w:szCs w:val="32"/>
        </w:rPr>
        <w:t>人数</w:t>
      </w:r>
      <w:r w:rsidRPr="00862F23">
        <w:rPr>
          <w:rFonts w:ascii="方正仿宋_GBK" w:eastAsia="方正仿宋_GBK" w:hAnsi="楷体" w:cs="楷体" w:hint="eastAsia"/>
          <w:sz w:val="32"/>
          <w:szCs w:val="32"/>
        </w:rPr>
        <w:t>和校内组织初赛情况，按比例分配晋级复赛名额。</w:t>
      </w:r>
      <w:r>
        <w:rPr>
          <w:rFonts w:ascii="方正仿宋_GBK" w:eastAsia="方正仿宋_GBK" w:hAnsi="楷体" w:cs="楷体" w:hint="eastAsia"/>
          <w:sz w:val="32"/>
          <w:szCs w:val="32"/>
        </w:rPr>
        <w:t>复赛名额按本科和专科院校两大类分配，对于既有本科学生，又有专科学生的本科类院校，按学校总报名人数分配，不单独分配专科名额，学校如推荐专科学生进入复赛，纳入全市专科组比赛。</w:t>
      </w:r>
    </w:p>
    <w:p w:rsidR="00DA0B23" w:rsidRPr="00862F23" w:rsidRDefault="00DA0B23" w:rsidP="00DA0B23">
      <w:pPr>
        <w:ind w:firstLineChars="200" w:firstLine="640"/>
        <w:rPr>
          <w:rFonts w:ascii="方正仿宋_GBK" w:eastAsia="方正仿宋_GBK" w:hAnsi="楷体" w:cs="楷体" w:hint="eastAsia"/>
          <w:sz w:val="32"/>
          <w:szCs w:val="32"/>
        </w:rPr>
      </w:pPr>
      <w:r w:rsidRPr="00E10405">
        <w:rPr>
          <w:rFonts w:ascii="方正仿宋_GBK" w:eastAsia="方正仿宋_GBK" w:hAnsi="楷体" w:cs="楷体" w:hint="eastAsia"/>
          <w:b/>
          <w:sz w:val="32"/>
          <w:szCs w:val="32"/>
        </w:rPr>
        <w:t>3.全市复赛</w:t>
      </w:r>
      <w:r w:rsidRPr="00862F23">
        <w:rPr>
          <w:rFonts w:ascii="方正仿宋_GBK" w:eastAsia="方正仿宋_GBK" w:hAnsi="楷体" w:cs="楷体" w:hint="eastAsia"/>
          <w:sz w:val="32"/>
          <w:szCs w:val="32"/>
        </w:rPr>
        <w:t>（180进60）</w:t>
      </w:r>
    </w:p>
    <w:p w:rsidR="00DA0B23" w:rsidRDefault="00DA0B23" w:rsidP="00DA0B23">
      <w:pPr>
        <w:ind w:firstLineChars="200" w:firstLine="640"/>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各高校根据分配的参赛名额，将本校</w:t>
      </w:r>
      <w:proofErr w:type="gramStart"/>
      <w:r w:rsidRPr="00862F23">
        <w:rPr>
          <w:rFonts w:ascii="方正仿宋_GBK" w:eastAsia="方正仿宋_GBK" w:hAnsi="楷体" w:cs="楷体" w:hint="eastAsia"/>
          <w:sz w:val="32"/>
          <w:szCs w:val="32"/>
        </w:rPr>
        <w:t>入围全市</w:t>
      </w:r>
      <w:proofErr w:type="gramEnd"/>
      <w:r w:rsidRPr="00862F23">
        <w:rPr>
          <w:rFonts w:ascii="方正仿宋_GBK" w:eastAsia="方正仿宋_GBK" w:hAnsi="楷体" w:cs="楷体" w:hint="eastAsia"/>
          <w:sz w:val="32"/>
          <w:szCs w:val="32"/>
        </w:rPr>
        <w:t>复赛选手《个人职业生涯规划书》电子版发送至指定邮箱，由主办方组织专家，分本科和专科院校两个组，对进入复赛选手的职业生涯规划书进行集中评审，根据得分高低确定前60名选手进入半决赛。</w:t>
      </w:r>
    </w:p>
    <w:p w:rsidR="00DA0B23" w:rsidRPr="00862F23" w:rsidRDefault="00DA0B23" w:rsidP="00DA0B23">
      <w:pPr>
        <w:adjustRightInd w:val="0"/>
        <w:snapToGrid w:val="0"/>
        <w:spacing w:line="600" w:lineRule="atLeast"/>
        <w:ind w:firstLineChars="200" w:firstLine="640"/>
        <w:textAlignment w:val="baseline"/>
        <w:rPr>
          <w:rFonts w:ascii="方正仿宋_GBK" w:eastAsia="方正仿宋_GBK" w:hAnsi="楷体" w:cs="楷体" w:hint="eastAsia"/>
          <w:sz w:val="32"/>
          <w:szCs w:val="32"/>
        </w:rPr>
      </w:pPr>
      <w:r w:rsidRPr="00233904">
        <w:rPr>
          <w:rFonts w:ascii="方正仿宋_GBK" w:eastAsia="方正仿宋_GBK" w:hAnsi="楷体" w:cs="楷体" w:hint="eastAsia"/>
          <w:sz w:val="32"/>
          <w:szCs w:val="32"/>
        </w:rPr>
        <w:t>参赛选手</w:t>
      </w:r>
      <w:r>
        <w:rPr>
          <w:rFonts w:ascii="方正仿宋_GBK" w:eastAsia="方正仿宋_GBK" w:hAnsi="楷体" w:cs="楷体" w:hint="eastAsia"/>
          <w:sz w:val="32"/>
          <w:szCs w:val="32"/>
        </w:rPr>
        <w:t>的职业规划书</w:t>
      </w:r>
      <w:r w:rsidRPr="00233904">
        <w:rPr>
          <w:rFonts w:ascii="方正仿宋_GBK" w:eastAsia="方正仿宋_GBK" w:hAnsi="楷体" w:cs="楷体" w:hint="eastAsia"/>
          <w:sz w:val="32"/>
          <w:szCs w:val="32"/>
        </w:rPr>
        <w:t>须对自我和外部环境进行全面分析，提出自己的职业目标、发展路径和行动计划。</w:t>
      </w:r>
      <w:r>
        <w:rPr>
          <w:rFonts w:ascii="方正仿宋_GBK" w:eastAsia="方正仿宋_GBK" w:hAnsi="楷体" w:cs="楷体" w:hint="eastAsia"/>
          <w:sz w:val="32"/>
          <w:szCs w:val="32"/>
        </w:rPr>
        <w:t>内容</w:t>
      </w:r>
      <w:r w:rsidRPr="00233904">
        <w:rPr>
          <w:rFonts w:ascii="方正仿宋_GBK" w:eastAsia="方正仿宋_GBK" w:hAnsi="楷体" w:cs="楷体" w:hint="eastAsia"/>
          <w:sz w:val="32"/>
          <w:szCs w:val="32"/>
        </w:rPr>
        <w:t>涵盖自我认知、职业认知、职业目标与路径设计、规划与实施计划、评估、备选</w:t>
      </w:r>
      <w:r w:rsidRPr="00233904">
        <w:rPr>
          <w:rFonts w:ascii="方正仿宋_GBK" w:eastAsia="方正仿宋_GBK" w:hAnsi="楷体" w:cs="楷体" w:hint="eastAsia"/>
          <w:sz w:val="32"/>
          <w:szCs w:val="32"/>
        </w:rPr>
        <w:lastRenderedPageBreak/>
        <w:t>方案等，适当运用人才测评等分析、决策工具及丰富的事实论据，对职业规划过程详尽阐述。规划书必须有扉页，扉页填写参赛者的真实姓名、性别、</w:t>
      </w:r>
      <w:r>
        <w:rPr>
          <w:rFonts w:ascii="方正仿宋_GBK" w:eastAsia="方正仿宋_GBK" w:hAnsi="楷体" w:cs="楷体" w:hint="eastAsia"/>
          <w:sz w:val="32"/>
          <w:szCs w:val="32"/>
        </w:rPr>
        <w:t>层次</w:t>
      </w:r>
      <w:r w:rsidRPr="00233904">
        <w:rPr>
          <w:rFonts w:ascii="方正仿宋_GBK" w:eastAsia="方正仿宋_GBK" w:hAnsi="楷体" w:cs="楷体" w:hint="eastAsia"/>
          <w:sz w:val="32"/>
          <w:szCs w:val="32"/>
        </w:rPr>
        <w:t>、学校、院系、</w:t>
      </w:r>
      <w:r>
        <w:rPr>
          <w:rFonts w:ascii="方正仿宋_GBK" w:eastAsia="方正仿宋_GBK" w:hAnsi="楷体" w:cs="楷体" w:hint="eastAsia"/>
          <w:sz w:val="32"/>
          <w:szCs w:val="32"/>
        </w:rPr>
        <w:t>专业、</w:t>
      </w:r>
      <w:r w:rsidRPr="00233904">
        <w:rPr>
          <w:rFonts w:ascii="方正仿宋_GBK" w:eastAsia="方正仿宋_GBK" w:hAnsi="楷体" w:cs="楷体" w:hint="eastAsia"/>
          <w:sz w:val="32"/>
          <w:szCs w:val="32"/>
        </w:rPr>
        <w:t>指导教师（限1人）、联系电话</w:t>
      </w:r>
      <w:r>
        <w:rPr>
          <w:rFonts w:ascii="方正仿宋_GBK" w:eastAsia="方正仿宋_GBK" w:hAnsi="楷体" w:cs="楷体" w:hint="eastAsia"/>
          <w:sz w:val="32"/>
          <w:szCs w:val="32"/>
        </w:rPr>
        <w:t>和</w:t>
      </w:r>
      <w:r w:rsidRPr="00233904">
        <w:rPr>
          <w:rFonts w:ascii="方正仿宋_GBK" w:eastAsia="方正仿宋_GBK" w:hAnsi="楷体" w:cs="楷体" w:hint="eastAsia"/>
          <w:sz w:val="32"/>
          <w:szCs w:val="32"/>
        </w:rPr>
        <w:t>邮</w:t>
      </w:r>
      <w:r>
        <w:rPr>
          <w:rFonts w:ascii="方正仿宋_GBK" w:eastAsia="方正仿宋_GBK" w:hAnsi="楷体" w:cs="楷体" w:hint="eastAsia"/>
          <w:sz w:val="32"/>
          <w:szCs w:val="32"/>
        </w:rPr>
        <w:t>箱</w:t>
      </w:r>
      <w:r w:rsidRPr="00233904">
        <w:rPr>
          <w:rFonts w:ascii="方正仿宋_GBK" w:eastAsia="方正仿宋_GBK" w:hAnsi="楷体" w:cs="楷体" w:hint="eastAsia"/>
          <w:sz w:val="32"/>
          <w:szCs w:val="32"/>
        </w:rPr>
        <w:t>地址</w:t>
      </w:r>
      <w:r>
        <w:rPr>
          <w:rFonts w:ascii="方正仿宋_GBK" w:eastAsia="方正仿宋_GBK" w:hAnsi="楷体" w:cs="楷体" w:hint="eastAsia"/>
          <w:sz w:val="32"/>
          <w:szCs w:val="32"/>
        </w:rPr>
        <w:t>等内如</w:t>
      </w:r>
      <w:r w:rsidRPr="00233904">
        <w:rPr>
          <w:rFonts w:ascii="方正仿宋_GBK" w:eastAsia="方正仿宋_GBK" w:hAnsi="楷体" w:cs="楷体" w:hint="eastAsia"/>
          <w:sz w:val="32"/>
          <w:szCs w:val="32"/>
        </w:rPr>
        <w:t>。</w:t>
      </w:r>
      <w:r>
        <w:rPr>
          <w:rFonts w:ascii="方正仿宋_GBK" w:eastAsia="方正仿宋_GBK" w:hAnsi="楷体" w:cs="楷体" w:hint="eastAsia"/>
          <w:sz w:val="32"/>
          <w:szCs w:val="32"/>
        </w:rPr>
        <w:t>各高校要指定教师对参赛选手的职业生涯规划</w:t>
      </w:r>
      <w:proofErr w:type="gramStart"/>
      <w:r>
        <w:rPr>
          <w:rFonts w:ascii="方正仿宋_GBK" w:eastAsia="方正仿宋_GBK" w:hAnsi="楷体" w:cs="楷体" w:hint="eastAsia"/>
          <w:sz w:val="32"/>
          <w:szCs w:val="32"/>
        </w:rPr>
        <w:t>书制定</w:t>
      </w:r>
      <w:proofErr w:type="gramEnd"/>
      <w:r>
        <w:rPr>
          <w:rFonts w:ascii="方正仿宋_GBK" w:eastAsia="方正仿宋_GBK" w:hAnsi="楷体" w:cs="楷体" w:hint="eastAsia"/>
          <w:sz w:val="32"/>
          <w:szCs w:val="32"/>
        </w:rPr>
        <w:t>进行必要的指导。</w:t>
      </w:r>
    </w:p>
    <w:p w:rsidR="00DA0B23" w:rsidRPr="00862F23" w:rsidRDefault="00DA0B23" w:rsidP="00DA0B23">
      <w:pPr>
        <w:ind w:firstLineChars="200" w:firstLine="640"/>
        <w:rPr>
          <w:rFonts w:ascii="方正仿宋_GBK" w:eastAsia="方正仿宋_GBK" w:hAnsi="楷体" w:cs="楷体" w:hint="eastAsia"/>
          <w:sz w:val="32"/>
          <w:szCs w:val="32"/>
        </w:rPr>
      </w:pPr>
      <w:r w:rsidRPr="00E10405">
        <w:rPr>
          <w:rFonts w:ascii="方正仿宋_GBK" w:eastAsia="方正仿宋_GBK" w:hAnsi="楷体" w:cs="楷体" w:hint="eastAsia"/>
          <w:b/>
          <w:sz w:val="32"/>
          <w:szCs w:val="32"/>
        </w:rPr>
        <w:t>4.半决赛</w:t>
      </w:r>
      <w:r w:rsidRPr="00862F23">
        <w:rPr>
          <w:rFonts w:ascii="方正仿宋_GBK" w:eastAsia="方正仿宋_GBK" w:hAnsi="楷体" w:cs="楷体" w:hint="eastAsia"/>
          <w:sz w:val="32"/>
          <w:szCs w:val="32"/>
        </w:rPr>
        <w:t>（60进20）</w:t>
      </w:r>
    </w:p>
    <w:p w:rsidR="00DA0B23" w:rsidRPr="00862F23" w:rsidRDefault="00DA0B23" w:rsidP="00DA0B23">
      <w:pPr>
        <w:ind w:firstLineChars="200" w:firstLine="640"/>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半决赛分为职业素质拓展训练营和职业角色情景模拟两个部分，本环节成绩将带入决赛，</w:t>
      </w:r>
      <w:proofErr w:type="gramStart"/>
      <w:r w:rsidRPr="00862F23">
        <w:rPr>
          <w:rFonts w:ascii="方正仿宋_GBK" w:eastAsia="方正仿宋_GBK" w:hAnsi="楷体" w:cs="楷体" w:hint="eastAsia"/>
          <w:sz w:val="32"/>
          <w:szCs w:val="32"/>
        </w:rPr>
        <w:t>占决赛</w:t>
      </w:r>
      <w:proofErr w:type="gramEnd"/>
      <w:r w:rsidRPr="00862F23">
        <w:rPr>
          <w:rFonts w:ascii="方正仿宋_GBK" w:eastAsia="方正仿宋_GBK" w:hAnsi="楷体" w:cs="楷体" w:hint="eastAsia"/>
          <w:sz w:val="32"/>
          <w:szCs w:val="32"/>
        </w:rPr>
        <w:t>总分的30%。</w:t>
      </w:r>
    </w:p>
    <w:p w:rsidR="00DA0B23" w:rsidRDefault="00DA0B23" w:rsidP="00DA0B23">
      <w:pPr>
        <w:ind w:firstLineChars="200" w:firstLine="640"/>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角色情境模拟环节，参赛选手根据自己的职业目标角色，选择该角色在实际工作情境中的一些片段进行展示，每人不超过4分钟，模拟结束后，每名选手做1分钟自述，阐明该模拟内容揭示的通用职业素质要点。评委点评1分钟（比赛中所</w:t>
      </w:r>
      <w:r>
        <w:rPr>
          <w:rFonts w:ascii="方正仿宋_GBK" w:eastAsia="方正仿宋_GBK" w:hAnsi="楷体" w:cs="楷体" w:hint="eastAsia"/>
          <w:sz w:val="32"/>
          <w:szCs w:val="32"/>
        </w:rPr>
        <w:t>用</w:t>
      </w:r>
      <w:r w:rsidRPr="00862F23">
        <w:rPr>
          <w:rFonts w:ascii="方正仿宋_GBK" w:eastAsia="方正仿宋_GBK" w:hAnsi="楷体" w:cs="楷体" w:hint="eastAsia"/>
          <w:sz w:val="32"/>
          <w:szCs w:val="32"/>
        </w:rPr>
        <w:t>道具由选手自己准备）。</w:t>
      </w:r>
    </w:p>
    <w:p w:rsidR="00DA0B23" w:rsidRPr="00862F23" w:rsidRDefault="00DA0B23" w:rsidP="00DA0B23">
      <w:pPr>
        <w:ind w:firstLineChars="200" w:firstLine="640"/>
        <w:rPr>
          <w:rFonts w:ascii="方正仿宋_GBK" w:eastAsia="方正仿宋_GBK" w:hAnsi="楷体" w:cs="楷体" w:hint="eastAsia"/>
          <w:sz w:val="32"/>
          <w:szCs w:val="32"/>
        </w:rPr>
      </w:pPr>
      <w:r>
        <w:rPr>
          <w:rFonts w:ascii="方正仿宋_GBK" w:eastAsia="方正仿宋_GBK" w:hAnsi="楷体" w:cs="楷体" w:hint="eastAsia"/>
          <w:sz w:val="32"/>
          <w:szCs w:val="32"/>
        </w:rPr>
        <w:t>根据素质拓展训练营的综合表现和角色模拟环节的考评得分确定进入决赛名单。</w:t>
      </w:r>
      <w:r w:rsidRPr="00862F23">
        <w:rPr>
          <w:rFonts w:ascii="方正仿宋_GBK" w:eastAsia="方正仿宋_GBK" w:hAnsi="楷体" w:cs="楷体" w:hint="eastAsia"/>
          <w:sz w:val="32"/>
          <w:szCs w:val="32"/>
        </w:rPr>
        <w:t>未晋级决赛的选手将获得“优秀奖”荣誉证书及奖金。</w:t>
      </w:r>
    </w:p>
    <w:p w:rsidR="00DA0B23" w:rsidRPr="00E10405" w:rsidRDefault="00DA0B23" w:rsidP="00DA0B23">
      <w:pPr>
        <w:ind w:firstLineChars="200" w:firstLine="640"/>
        <w:rPr>
          <w:rFonts w:ascii="方正仿宋_GBK" w:eastAsia="方正仿宋_GBK" w:hAnsi="楷体" w:cs="楷体" w:hint="eastAsia"/>
          <w:b/>
          <w:sz w:val="32"/>
          <w:szCs w:val="32"/>
        </w:rPr>
      </w:pPr>
      <w:r w:rsidRPr="00E10405">
        <w:rPr>
          <w:rFonts w:ascii="方正仿宋_GBK" w:eastAsia="方正仿宋_GBK" w:hAnsi="楷体" w:cs="楷体" w:hint="eastAsia"/>
          <w:b/>
          <w:sz w:val="32"/>
          <w:szCs w:val="32"/>
        </w:rPr>
        <w:t>5.总决赛</w:t>
      </w:r>
    </w:p>
    <w:p w:rsidR="00DA0B23" w:rsidRPr="00862F23" w:rsidRDefault="00DA0B23" w:rsidP="00DA0B23">
      <w:pPr>
        <w:ind w:firstLineChars="200" w:firstLine="640"/>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本阶段包括职业规划书PPT展示及专家提问、职业能力考核和职业目标达成三个环节，并由高校专家和企业HR高管对选手进行评分。</w:t>
      </w:r>
    </w:p>
    <w:p w:rsidR="00DA0B23" w:rsidRDefault="00DA0B23" w:rsidP="00DA0B23">
      <w:pPr>
        <w:ind w:firstLineChars="200" w:firstLine="640"/>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自我展示及答辩</w:t>
      </w:r>
      <w:r>
        <w:rPr>
          <w:rFonts w:ascii="方正仿宋_GBK" w:eastAsia="方正仿宋_GBK" w:hAnsi="楷体" w:cs="楷体" w:hint="eastAsia"/>
          <w:sz w:val="32"/>
          <w:szCs w:val="32"/>
        </w:rPr>
        <w:t>（</w:t>
      </w:r>
      <w:proofErr w:type="gramStart"/>
      <w:r>
        <w:rPr>
          <w:rFonts w:ascii="方正仿宋_GBK" w:eastAsia="方正仿宋_GBK" w:hAnsi="楷体" w:cs="楷体" w:hint="eastAsia"/>
          <w:sz w:val="32"/>
          <w:szCs w:val="32"/>
        </w:rPr>
        <w:t>占决赛</w:t>
      </w:r>
      <w:proofErr w:type="gramEnd"/>
      <w:r>
        <w:rPr>
          <w:rFonts w:ascii="方正仿宋_GBK" w:eastAsia="方正仿宋_GBK" w:hAnsi="楷体" w:cs="楷体" w:hint="eastAsia"/>
          <w:sz w:val="32"/>
          <w:szCs w:val="32"/>
        </w:rPr>
        <w:t>成绩的30%）。</w:t>
      </w:r>
      <w:r w:rsidRPr="00862F23">
        <w:rPr>
          <w:rFonts w:ascii="方正仿宋_GBK" w:eastAsia="方正仿宋_GBK" w:hAnsi="楷体" w:cs="楷体" w:hint="eastAsia"/>
          <w:sz w:val="32"/>
          <w:szCs w:val="32"/>
        </w:rPr>
        <w:t>参赛选手通过现场陈述（制作PPT辅助）展示个人规划作品</w:t>
      </w:r>
      <w:r>
        <w:rPr>
          <w:rFonts w:ascii="方正仿宋_GBK" w:eastAsia="方正仿宋_GBK" w:hAnsi="楷体" w:cs="楷体" w:hint="eastAsia"/>
          <w:sz w:val="32"/>
          <w:szCs w:val="32"/>
        </w:rPr>
        <w:t>（时间不超过7</w:t>
      </w:r>
      <w:r w:rsidRPr="00862F23">
        <w:rPr>
          <w:rFonts w:ascii="方正仿宋_GBK" w:eastAsia="方正仿宋_GBK" w:hAnsi="楷体" w:cs="楷体" w:hint="eastAsia"/>
          <w:sz w:val="32"/>
          <w:szCs w:val="32"/>
        </w:rPr>
        <w:t>分钟</w:t>
      </w:r>
      <w:r>
        <w:rPr>
          <w:rFonts w:ascii="方正仿宋_GBK" w:eastAsia="方正仿宋_GBK" w:hAnsi="楷体" w:cs="楷体" w:hint="eastAsia"/>
          <w:sz w:val="32"/>
          <w:szCs w:val="32"/>
        </w:rPr>
        <w:t>）</w:t>
      </w:r>
      <w:r w:rsidRPr="00862F23">
        <w:rPr>
          <w:rFonts w:ascii="方正仿宋_GBK" w:eastAsia="方正仿宋_GBK" w:hAnsi="楷体" w:cs="楷体" w:hint="eastAsia"/>
          <w:sz w:val="32"/>
          <w:szCs w:val="32"/>
        </w:rPr>
        <w:t>，并回答</w:t>
      </w:r>
      <w:r w:rsidRPr="005816C1">
        <w:rPr>
          <w:rFonts w:ascii="方正仿宋_GBK" w:eastAsia="方正仿宋_GBK" w:hAnsi="楷体" w:cs="楷体" w:hint="eastAsia"/>
          <w:b/>
          <w:sz w:val="32"/>
          <w:szCs w:val="32"/>
        </w:rPr>
        <w:t>高校专家评委</w:t>
      </w:r>
      <w:r w:rsidRPr="00862F23">
        <w:rPr>
          <w:rFonts w:ascii="方正仿宋_GBK" w:eastAsia="方正仿宋_GBK" w:hAnsi="楷体" w:cs="楷体" w:hint="eastAsia"/>
          <w:sz w:val="32"/>
          <w:szCs w:val="32"/>
        </w:rPr>
        <w:t>提问（</w:t>
      </w:r>
      <w:r>
        <w:rPr>
          <w:rFonts w:ascii="方正仿宋_GBK" w:eastAsia="方正仿宋_GBK" w:hAnsi="楷体" w:cs="楷体" w:hint="eastAsia"/>
          <w:sz w:val="32"/>
          <w:szCs w:val="32"/>
        </w:rPr>
        <w:t>时间不超过</w:t>
      </w:r>
      <w:r w:rsidRPr="00862F23">
        <w:rPr>
          <w:rFonts w:ascii="方正仿宋_GBK" w:eastAsia="方正仿宋_GBK" w:hAnsi="楷体" w:cs="楷体" w:hint="eastAsia"/>
          <w:sz w:val="32"/>
          <w:szCs w:val="32"/>
        </w:rPr>
        <w:t>2分钟）。</w:t>
      </w:r>
    </w:p>
    <w:p w:rsidR="00DA0B23" w:rsidRPr="00697A31" w:rsidRDefault="00DA0B23" w:rsidP="00DA0B23">
      <w:pPr>
        <w:ind w:firstLineChars="200" w:firstLine="640"/>
        <w:rPr>
          <w:rFonts w:ascii="方正仿宋_GBK" w:eastAsia="方正仿宋_GBK" w:hAnsi="楷体" w:cs="楷体" w:hint="eastAsia"/>
          <w:sz w:val="32"/>
          <w:szCs w:val="32"/>
        </w:rPr>
      </w:pPr>
      <w:r>
        <w:rPr>
          <w:rFonts w:ascii="方正仿宋_GBK" w:eastAsia="方正仿宋_GBK" w:hAnsi="楷体" w:cs="楷体" w:hint="eastAsia"/>
          <w:sz w:val="32"/>
          <w:szCs w:val="32"/>
        </w:rPr>
        <w:lastRenderedPageBreak/>
        <w:t>职业能力考核（</w:t>
      </w:r>
      <w:proofErr w:type="gramStart"/>
      <w:r>
        <w:rPr>
          <w:rFonts w:ascii="方正仿宋_GBK" w:eastAsia="方正仿宋_GBK" w:hAnsi="楷体" w:cs="楷体" w:hint="eastAsia"/>
          <w:sz w:val="32"/>
          <w:szCs w:val="32"/>
        </w:rPr>
        <w:t>占决赛</w:t>
      </w:r>
      <w:proofErr w:type="gramEnd"/>
      <w:r>
        <w:rPr>
          <w:rFonts w:ascii="方正仿宋_GBK" w:eastAsia="方正仿宋_GBK" w:hAnsi="楷体" w:cs="楷体" w:hint="eastAsia"/>
          <w:sz w:val="32"/>
          <w:szCs w:val="32"/>
        </w:rPr>
        <w:t>总成绩的40%）。根据选手的职业发展目标，每人现场抽取一道与职业目标相关的试题，并在2分钟内作答；随后由</w:t>
      </w:r>
      <w:r w:rsidRPr="005816C1">
        <w:rPr>
          <w:rFonts w:ascii="方正仿宋_GBK" w:eastAsia="方正仿宋_GBK" w:hAnsi="楷体" w:cs="楷体" w:hint="eastAsia"/>
          <w:b/>
          <w:sz w:val="32"/>
          <w:szCs w:val="32"/>
        </w:rPr>
        <w:t>企业家评委</w:t>
      </w:r>
      <w:r>
        <w:rPr>
          <w:rFonts w:ascii="方正仿宋_GBK" w:eastAsia="方正仿宋_GBK" w:hAnsi="楷体" w:cs="楷体" w:hint="eastAsia"/>
          <w:sz w:val="32"/>
          <w:szCs w:val="32"/>
        </w:rPr>
        <w:t>对选手回答进行点评并打分，回答问题和点评时间在5分钟以内。本环节结束后，每位选手可以选择一位企业家评委作为职业发展导师。</w:t>
      </w:r>
    </w:p>
    <w:p w:rsidR="00DA0B23" w:rsidRPr="00862F23" w:rsidRDefault="00DA0B23" w:rsidP="00DA0B23">
      <w:pPr>
        <w:widowControl/>
        <w:shd w:val="clear" w:color="auto" w:fill="FFFFFF"/>
        <w:spacing w:line="240" w:lineRule="atLeast"/>
        <w:ind w:firstLineChars="196" w:firstLine="628"/>
        <w:jc w:val="left"/>
        <w:rPr>
          <w:rFonts w:ascii="方正黑体_GBK" w:eastAsia="方正黑体_GBK" w:hAnsi="宋体" w:cs="宋体" w:hint="eastAsia"/>
          <w:b/>
          <w:bCs/>
          <w:color w:val="000000"/>
          <w:kern w:val="0"/>
          <w:sz w:val="32"/>
          <w:szCs w:val="32"/>
        </w:rPr>
      </w:pPr>
      <w:r>
        <w:rPr>
          <w:rFonts w:ascii="方正黑体_GBK" w:eastAsia="方正黑体_GBK" w:hAnsi="宋体" w:cs="宋体" w:hint="eastAsia"/>
          <w:b/>
          <w:bCs/>
          <w:color w:val="000000"/>
          <w:kern w:val="0"/>
          <w:sz w:val="32"/>
          <w:szCs w:val="32"/>
        </w:rPr>
        <w:t>五</w:t>
      </w:r>
      <w:r w:rsidRPr="00862F23">
        <w:rPr>
          <w:rFonts w:ascii="方正黑体_GBK" w:eastAsia="方正黑体_GBK" w:hAnsi="宋体" w:cs="宋体" w:hint="eastAsia"/>
          <w:b/>
          <w:bCs/>
          <w:color w:val="000000"/>
          <w:kern w:val="0"/>
          <w:sz w:val="32"/>
          <w:szCs w:val="32"/>
        </w:rPr>
        <w:t>．奖项设置</w:t>
      </w:r>
    </w:p>
    <w:p w:rsidR="00DA0B23" w:rsidRPr="00E10405" w:rsidRDefault="00DA0B23" w:rsidP="00DA0B23">
      <w:pPr>
        <w:adjustRightInd w:val="0"/>
        <w:snapToGrid w:val="0"/>
        <w:spacing w:afterLines="50" w:after="120" w:line="520" w:lineRule="exact"/>
        <w:ind w:firstLineChars="200" w:firstLine="640"/>
        <w:rPr>
          <w:rFonts w:ascii="方正仿宋_GBK" w:eastAsia="方正仿宋_GBK" w:hAnsi="楷体" w:cs="楷体" w:hint="eastAsia"/>
          <w:b/>
          <w:sz w:val="32"/>
          <w:szCs w:val="32"/>
        </w:rPr>
      </w:pPr>
      <w:r w:rsidRPr="00E10405">
        <w:rPr>
          <w:rFonts w:ascii="方正仿宋_GBK" w:eastAsia="方正仿宋_GBK" w:hAnsi="楷体" w:cs="楷体" w:hint="eastAsia"/>
          <w:b/>
          <w:sz w:val="32"/>
          <w:szCs w:val="32"/>
        </w:rPr>
        <w:t>1.选手</w:t>
      </w:r>
      <w:r>
        <w:rPr>
          <w:rFonts w:ascii="方正仿宋_GBK" w:eastAsia="方正仿宋_GBK" w:hAnsi="楷体" w:cs="楷体" w:hint="eastAsia"/>
          <w:b/>
          <w:sz w:val="32"/>
          <w:szCs w:val="32"/>
        </w:rPr>
        <w:t>获</w:t>
      </w:r>
      <w:r w:rsidRPr="00E10405">
        <w:rPr>
          <w:rFonts w:ascii="方正仿宋_GBK" w:eastAsia="方正仿宋_GBK" w:hAnsi="楷体" w:cs="楷体" w:hint="eastAsia"/>
          <w:b/>
          <w:sz w:val="32"/>
          <w:szCs w:val="32"/>
        </w:rPr>
        <w:t>奖</w:t>
      </w:r>
    </w:p>
    <w:tbl>
      <w:tblPr>
        <w:tblW w:w="8758"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46"/>
        <w:gridCol w:w="1198"/>
        <w:gridCol w:w="4562"/>
        <w:gridCol w:w="1152"/>
      </w:tblGrid>
      <w:tr w:rsidR="00DA0B23" w:rsidRPr="00862F23" w:rsidTr="008806FD">
        <w:trPr>
          <w:trHeight w:val="454"/>
          <w:jc w:val="center"/>
        </w:trPr>
        <w:tc>
          <w:tcPr>
            <w:tcW w:w="1846" w:type="dxa"/>
            <w:tcBorders>
              <w:top w:val="single" w:sz="12" w:space="0" w:color="auto"/>
              <w:bottom w:val="single" w:sz="12" w:space="0" w:color="auto"/>
            </w:tcBorders>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奖项</w:t>
            </w:r>
          </w:p>
        </w:tc>
        <w:tc>
          <w:tcPr>
            <w:tcW w:w="1198" w:type="dxa"/>
            <w:tcBorders>
              <w:top w:val="single" w:sz="12" w:space="0" w:color="auto"/>
              <w:bottom w:val="single" w:sz="12" w:space="0" w:color="auto"/>
            </w:tcBorders>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名额</w:t>
            </w:r>
          </w:p>
        </w:tc>
        <w:tc>
          <w:tcPr>
            <w:tcW w:w="4562" w:type="dxa"/>
            <w:tcBorders>
              <w:top w:val="single" w:sz="12" w:space="0" w:color="auto"/>
              <w:bottom w:val="single" w:sz="12" w:space="0" w:color="auto"/>
            </w:tcBorders>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奖品</w:t>
            </w:r>
          </w:p>
        </w:tc>
        <w:tc>
          <w:tcPr>
            <w:tcW w:w="1152" w:type="dxa"/>
            <w:tcBorders>
              <w:top w:val="single" w:sz="12" w:space="0" w:color="auto"/>
              <w:bottom w:val="single" w:sz="12" w:space="0" w:color="auto"/>
            </w:tcBorders>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Pr>
                <w:rFonts w:ascii="方正仿宋_GBK" w:eastAsia="方正仿宋_GBK" w:hAnsi="楷体" w:cs="楷体" w:hint="eastAsia"/>
                <w:sz w:val="32"/>
                <w:szCs w:val="32"/>
              </w:rPr>
              <w:t>备注</w:t>
            </w:r>
          </w:p>
        </w:tc>
      </w:tr>
      <w:tr w:rsidR="00DA0B23" w:rsidRPr="00862F23" w:rsidTr="008806FD">
        <w:trPr>
          <w:trHeight w:val="567"/>
          <w:jc w:val="center"/>
        </w:trPr>
        <w:tc>
          <w:tcPr>
            <w:tcW w:w="1846" w:type="dxa"/>
            <w:tcBorders>
              <w:top w:val="single" w:sz="12" w:space="0" w:color="auto"/>
              <w:bottom w:val="single" w:sz="4" w:space="0" w:color="auto"/>
            </w:tcBorders>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特等奖</w:t>
            </w:r>
          </w:p>
        </w:tc>
        <w:tc>
          <w:tcPr>
            <w:tcW w:w="1198" w:type="dxa"/>
            <w:tcBorders>
              <w:top w:val="single" w:sz="12" w:space="0" w:color="auto"/>
              <w:bottom w:val="single" w:sz="4" w:space="0" w:color="auto"/>
            </w:tcBorders>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1人</w:t>
            </w:r>
          </w:p>
        </w:tc>
        <w:tc>
          <w:tcPr>
            <w:tcW w:w="4562" w:type="dxa"/>
            <w:tcBorders>
              <w:top w:val="single" w:sz="12" w:space="0" w:color="auto"/>
              <w:bottom w:val="single" w:sz="4" w:space="0" w:color="auto"/>
            </w:tcBorders>
            <w:vAlign w:val="center"/>
          </w:tcPr>
          <w:p w:rsidR="00DA0B23" w:rsidRPr="00862F23" w:rsidRDefault="00DA0B23" w:rsidP="008806FD">
            <w:pPr>
              <w:adjustRightInd w:val="0"/>
              <w:snapToGrid w:val="0"/>
              <w:spacing w:line="520" w:lineRule="exact"/>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证书、职业发展基金10000元</w:t>
            </w:r>
          </w:p>
        </w:tc>
        <w:tc>
          <w:tcPr>
            <w:tcW w:w="1152" w:type="dxa"/>
            <w:vMerge w:val="restart"/>
            <w:tcBorders>
              <w:top w:val="single" w:sz="12" w:space="0" w:color="auto"/>
            </w:tcBorders>
          </w:tcPr>
          <w:p w:rsidR="00DA0B23" w:rsidRDefault="00DA0B23" w:rsidP="008806FD">
            <w:pPr>
              <w:adjustRightInd w:val="0"/>
              <w:snapToGrid w:val="0"/>
              <w:spacing w:line="520" w:lineRule="exact"/>
              <w:rPr>
                <w:rFonts w:ascii="方正仿宋_GBK" w:eastAsia="方正仿宋_GBK" w:hAnsi="楷体" w:cs="楷体" w:hint="eastAsia"/>
                <w:sz w:val="30"/>
                <w:szCs w:val="30"/>
              </w:rPr>
            </w:pPr>
          </w:p>
          <w:p w:rsidR="00DA0B23" w:rsidRPr="005816C1" w:rsidRDefault="00DA0B23" w:rsidP="008806FD">
            <w:pPr>
              <w:adjustRightInd w:val="0"/>
              <w:snapToGrid w:val="0"/>
              <w:spacing w:line="520" w:lineRule="exact"/>
              <w:rPr>
                <w:rFonts w:ascii="方正仿宋_GBK" w:eastAsia="方正仿宋_GBK" w:hAnsi="楷体" w:cs="楷体" w:hint="eastAsia"/>
                <w:sz w:val="30"/>
                <w:szCs w:val="30"/>
              </w:rPr>
            </w:pPr>
            <w:r w:rsidRPr="005816C1">
              <w:rPr>
                <w:rFonts w:ascii="方正仿宋_GBK" w:eastAsia="方正仿宋_GBK" w:hAnsi="楷体" w:cs="楷体" w:hint="eastAsia"/>
                <w:sz w:val="30"/>
                <w:szCs w:val="30"/>
              </w:rPr>
              <w:t>从进入决赛的前20名选手中产生</w:t>
            </w:r>
          </w:p>
        </w:tc>
      </w:tr>
      <w:tr w:rsidR="00DA0B23" w:rsidRPr="00862F23" w:rsidTr="008806FD">
        <w:trPr>
          <w:trHeight w:val="567"/>
          <w:jc w:val="center"/>
        </w:trPr>
        <w:tc>
          <w:tcPr>
            <w:tcW w:w="1846" w:type="dxa"/>
            <w:tcBorders>
              <w:top w:val="single" w:sz="4" w:space="0" w:color="auto"/>
            </w:tcBorders>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一等奖</w:t>
            </w:r>
          </w:p>
        </w:tc>
        <w:tc>
          <w:tcPr>
            <w:tcW w:w="1198" w:type="dxa"/>
            <w:tcBorders>
              <w:top w:val="single" w:sz="4" w:space="0" w:color="auto"/>
            </w:tcBorders>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2人</w:t>
            </w:r>
          </w:p>
        </w:tc>
        <w:tc>
          <w:tcPr>
            <w:tcW w:w="4562" w:type="dxa"/>
            <w:tcBorders>
              <w:top w:val="single" w:sz="4" w:space="0" w:color="auto"/>
            </w:tcBorders>
            <w:vAlign w:val="center"/>
          </w:tcPr>
          <w:p w:rsidR="00DA0B23" w:rsidRPr="00862F23" w:rsidRDefault="00DA0B23" w:rsidP="008806FD">
            <w:pPr>
              <w:spacing w:line="520" w:lineRule="exact"/>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证书、职业发展基金5000元</w:t>
            </w:r>
          </w:p>
        </w:tc>
        <w:tc>
          <w:tcPr>
            <w:tcW w:w="1152" w:type="dxa"/>
            <w:vMerge/>
          </w:tcPr>
          <w:p w:rsidR="00DA0B23" w:rsidRPr="00862F23" w:rsidRDefault="00DA0B23" w:rsidP="008806FD">
            <w:pPr>
              <w:spacing w:line="520" w:lineRule="exact"/>
              <w:rPr>
                <w:rFonts w:ascii="方正仿宋_GBK" w:eastAsia="方正仿宋_GBK" w:hAnsi="楷体" w:cs="楷体" w:hint="eastAsia"/>
                <w:sz w:val="32"/>
                <w:szCs w:val="32"/>
              </w:rPr>
            </w:pPr>
          </w:p>
        </w:tc>
      </w:tr>
      <w:tr w:rsidR="00DA0B23" w:rsidRPr="00862F23" w:rsidTr="008806FD">
        <w:trPr>
          <w:trHeight w:val="567"/>
          <w:jc w:val="center"/>
        </w:trPr>
        <w:tc>
          <w:tcPr>
            <w:tcW w:w="1846" w:type="dxa"/>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二等奖</w:t>
            </w:r>
          </w:p>
        </w:tc>
        <w:tc>
          <w:tcPr>
            <w:tcW w:w="1198" w:type="dxa"/>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4人</w:t>
            </w:r>
          </w:p>
        </w:tc>
        <w:tc>
          <w:tcPr>
            <w:tcW w:w="4562" w:type="dxa"/>
            <w:vAlign w:val="center"/>
          </w:tcPr>
          <w:p w:rsidR="00DA0B23" w:rsidRPr="00862F23" w:rsidRDefault="00DA0B23" w:rsidP="008806FD">
            <w:pPr>
              <w:spacing w:line="520" w:lineRule="exact"/>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证书、职业发展基金3000元</w:t>
            </w:r>
          </w:p>
        </w:tc>
        <w:tc>
          <w:tcPr>
            <w:tcW w:w="1152" w:type="dxa"/>
            <w:vMerge/>
          </w:tcPr>
          <w:p w:rsidR="00DA0B23" w:rsidRPr="00862F23" w:rsidRDefault="00DA0B23" w:rsidP="008806FD">
            <w:pPr>
              <w:spacing w:line="520" w:lineRule="exact"/>
              <w:rPr>
                <w:rFonts w:ascii="方正仿宋_GBK" w:eastAsia="方正仿宋_GBK" w:hAnsi="楷体" w:cs="楷体" w:hint="eastAsia"/>
                <w:sz w:val="32"/>
                <w:szCs w:val="32"/>
              </w:rPr>
            </w:pPr>
          </w:p>
        </w:tc>
      </w:tr>
      <w:tr w:rsidR="00DA0B23" w:rsidRPr="00862F23" w:rsidTr="008806FD">
        <w:trPr>
          <w:trHeight w:val="567"/>
          <w:jc w:val="center"/>
        </w:trPr>
        <w:tc>
          <w:tcPr>
            <w:tcW w:w="1846" w:type="dxa"/>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三等奖</w:t>
            </w:r>
          </w:p>
        </w:tc>
        <w:tc>
          <w:tcPr>
            <w:tcW w:w="1198" w:type="dxa"/>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13人</w:t>
            </w:r>
          </w:p>
        </w:tc>
        <w:tc>
          <w:tcPr>
            <w:tcW w:w="4562" w:type="dxa"/>
            <w:vAlign w:val="center"/>
          </w:tcPr>
          <w:p w:rsidR="00DA0B23" w:rsidRPr="00862F23" w:rsidRDefault="00DA0B23" w:rsidP="008806FD">
            <w:pPr>
              <w:adjustRightInd w:val="0"/>
              <w:snapToGrid w:val="0"/>
              <w:spacing w:line="520" w:lineRule="exact"/>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证书、职业发展基金1000元</w:t>
            </w:r>
          </w:p>
        </w:tc>
        <w:tc>
          <w:tcPr>
            <w:tcW w:w="1152" w:type="dxa"/>
            <w:vMerge/>
          </w:tcPr>
          <w:p w:rsidR="00DA0B23" w:rsidRPr="00862F23" w:rsidRDefault="00DA0B23" w:rsidP="008806FD">
            <w:pPr>
              <w:adjustRightInd w:val="0"/>
              <w:snapToGrid w:val="0"/>
              <w:spacing w:line="520" w:lineRule="exact"/>
              <w:rPr>
                <w:rFonts w:ascii="方正仿宋_GBK" w:eastAsia="方正仿宋_GBK" w:hAnsi="楷体" w:cs="楷体" w:hint="eastAsia"/>
                <w:sz w:val="32"/>
                <w:szCs w:val="32"/>
              </w:rPr>
            </w:pPr>
          </w:p>
        </w:tc>
      </w:tr>
      <w:tr w:rsidR="00DA0B23" w:rsidRPr="00862F23" w:rsidTr="008806FD">
        <w:trPr>
          <w:trHeight w:val="567"/>
          <w:jc w:val="center"/>
        </w:trPr>
        <w:tc>
          <w:tcPr>
            <w:tcW w:w="1846" w:type="dxa"/>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最佳</w:t>
            </w:r>
            <w:proofErr w:type="gramStart"/>
            <w:r w:rsidRPr="00862F23">
              <w:rPr>
                <w:rFonts w:ascii="方正仿宋_GBK" w:eastAsia="方正仿宋_GBK" w:hAnsi="楷体" w:cs="楷体" w:hint="eastAsia"/>
                <w:sz w:val="32"/>
                <w:szCs w:val="32"/>
              </w:rPr>
              <w:t>人气奖</w:t>
            </w:r>
            <w:proofErr w:type="gramEnd"/>
          </w:p>
        </w:tc>
        <w:tc>
          <w:tcPr>
            <w:tcW w:w="1198" w:type="dxa"/>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1人</w:t>
            </w:r>
          </w:p>
        </w:tc>
        <w:tc>
          <w:tcPr>
            <w:tcW w:w="4562" w:type="dxa"/>
            <w:vAlign w:val="center"/>
          </w:tcPr>
          <w:p w:rsidR="00DA0B23" w:rsidRPr="00862F23" w:rsidRDefault="00DA0B23" w:rsidP="008806FD">
            <w:pPr>
              <w:adjustRightInd w:val="0"/>
              <w:snapToGrid w:val="0"/>
              <w:spacing w:line="520" w:lineRule="exact"/>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证书、职业发展基金800元</w:t>
            </w:r>
          </w:p>
        </w:tc>
        <w:tc>
          <w:tcPr>
            <w:tcW w:w="1152" w:type="dxa"/>
            <w:vMerge/>
          </w:tcPr>
          <w:p w:rsidR="00DA0B23" w:rsidRPr="00862F23" w:rsidRDefault="00DA0B23" w:rsidP="008806FD">
            <w:pPr>
              <w:adjustRightInd w:val="0"/>
              <w:snapToGrid w:val="0"/>
              <w:spacing w:line="520" w:lineRule="exact"/>
              <w:rPr>
                <w:rFonts w:ascii="方正仿宋_GBK" w:eastAsia="方正仿宋_GBK" w:hAnsi="楷体" w:cs="楷体" w:hint="eastAsia"/>
                <w:sz w:val="32"/>
                <w:szCs w:val="32"/>
              </w:rPr>
            </w:pPr>
          </w:p>
        </w:tc>
      </w:tr>
      <w:tr w:rsidR="00DA0B23" w:rsidRPr="00862F23" w:rsidTr="008806FD">
        <w:trPr>
          <w:trHeight w:val="567"/>
          <w:jc w:val="center"/>
        </w:trPr>
        <w:tc>
          <w:tcPr>
            <w:tcW w:w="1846" w:type="dxa"/>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最佳风采奖</w:t>
            </w:r>
          </w:p>
        </w:tc>
        <w:tc>
          <w:tcPr>
            <w:tcW w:w="1198" w:type="dxa"/>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1人</w:t>
            </w:r>
          </w:p>
        </w:tc>
        <w:tc>
          <w:tcPr>
            <w:tcW w:w="4562" w:type="dxa"/>
            <w:vAlign w:val="center"/>
          </w:tcPr>
          <w:p w:rsidR="00DA0B23" w:rsidRPr="00862F23" w:rsidRDefault="00DA0B23" w:rsidP="008806FD">
            <w:pPr>
              <w:adjustRightInd w:val="0"/>
              <w:snapToGrid w:val="0"/>
              <w:spacing w:line="520" w:lineRule="exact"/>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证书、职业发展基金800元</w:t>
            </w:r>
          </w:p>
        </w:tc>
        <w:tc>
          <w:tcPr>
            <w:tcW w:w="1152" w:type="dxa"/>
            <w:vMerge/>
          </w:tcPr>
          <w:p w:rsidR="00DA0B23" w:rsidRPr="00862F23" w:rsidRDefault="00DA0B23" w:rsidP="008806FD">
            <w:pPr>
              <w:adjustRightInd w:val="0"/>
              <w:snapToGrid w:val="0"/>
              <w:spacing w:line="520" w:lineRule="exact"/>
              <w:rPr>
                <w:rFonts w:ascii="方正仿宋_GBK" w:eastAsia="方正仿宋_GBK" w:hAnsi="楷体" w:cs="楷体" w:hint="eastAsia"/>
                <w:sz w:val="32"/>
                <w:szCs w:val="32"/>
              </w:rPr>
            </w:pPr>
          </w:p>
        </w:tc>
      </w:tr>
      <w:tr w:rsidR="00DA0B23" w:rsidRPr="00862F23" w:rsidTr="008806FD">
        <w:trPr>
          <w:trHeight w:val="567"/>
          <w:jc w:val="center"/>
        </w:trPr>
        <w:tc>
          <w:tcPr>
            <w:tcW w:w="1846" w:type="dxa"/>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优秀奖</w:t>
            </w:r>
          </w:p>
        </w:tc>
        <w:tc>
          <w:tcPr>
            <w:tcW w:w="1198" w:type="dxa"/>
            <w:vAlign w:val="center"/>
          </w:tcPr>
          <w:p w:rsidR="00DA0B23" w:rsidRPr="00862F23" w:rsidRDefault="00DA0B23" w:rsidP="008806FD">
            <w:pPr>
              <w:adjustRightInd w:val="0"/>
              <w:snapToGrid w:val="0"/>
              <w:spacing w:line="520" w:lineRule="exact"/>
              <w:jc w:val="center"/>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40人</w:t>
            </w:r>
          </w:p>
        </w:tc>
        <w:tc>
          <w:tcPr>
            <w:tcW w:w="4562" w:type="dxa"/>
            <w:vAlign w:val="center"/>
          </w:tcPr>
          <w:p w:rsidR="00DA0B23" w:rsidRPr="00862F23" w:rsidRDefault="00DA0B23" w:rsidP="008806FD">
            <w:pPr>
              <w:adjustRightInd w:val="0"/>
              <w:snapToGrid w:val="0"/>
              <w:spacing w:line="520" w:lineRule="exact"/>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证书、职业发展基金500元</w:t>
            </w:r>
          </w:p>
        </w:tc>
        <w:tc>
          <w:tcPr>
            <w:tcW w:w="1152" w:type="dxa"/>
          </w:tcPr>
          <w:p w:rsidR="00DA0B23" w:rsidRPr="00862F23" w:rsidRDefault="00DA0B23" w:rsidP="008806FD">
            <w:pPr>
              <w:adjustRightInd w:val="0"/>
              <w:snapToGrid w:val="0"/>
              <w:spacing w:line="520" w:lineRule="exact"/>
              <w:rPr>
                <w:rFonts w:ascii="方正仿宋_GBK" w:eastAsia="方正仿宋_GBK" w:hAnsi="楷体" w:cs="楷体" w:hint="eastAsia"/>
                <w:sz w:val="32"/>
                <w:szCs w:val="32"/>
              </w:rPr>
            </w:pPr>
          </w:p>
        </w:tc>
      </w:tr>
    </w:tbl>
    <w:p w:rsidR="00DA0B23" w:rsidRPr="00E10405" w:rsidRDefault="00DA0B23" w:rsidP="00DA0B23">
      <w:pPr>
        <w:widowControl/>
        <w:shd w:val="clear" w:color="auto" w:fill="FFFFFF"/>
        <w:spacing w:line="240" w:lineRule="atLeast"/>
        <w:jc w:val="left"/>
        <w:rPr>
          <w:rFonts w:ascii="方正仿宋_GBK" w:eastAsia="方正仿宋_GBK" w:hAnsi="楷体" w:cs="楷体" w:hint="eastAsia"/>
          <w:b/>
          <w:sz w:val="32"/>
          <w:szCs w:val="32"/>
        </w:rPr>
      </w:pPr>
      <w:r w:rsidRPr="00862F23">
        <w:rPr>
          <w:rFonts w:ascii="方正仿宋_GBK" w:eastAsia="方正仿宋_GBK" w:hAnsi="楷体" w:cs="楷体" w:hint="eastAsia"/>
          <w:sz w:val="32"/>
          <w:szCs w:val="32"/>
        </w:rPr>
        <w:t> </w:t>
      </w:r>
      <w:r w:rsidRPr="00E10405">
        <w:rPr>
          <w:rFonts w:ascii="方正仿宋_GBK" w:eastAsia="方正仿宋_GBK" w:hAnsi="楷体" w:cs="楷体" w:hint="eastAsia"/>
          <w:b/>
          <w:sz w:val="32"/>
          <w:szCs w:val="32"/>
        </w:rPr>
        <w:t> </w:t>
      </w:r>
      <w:r>
        <w:rPr>
          <w:rFonts w:ascii="方正仿宋_GBK" w:eastAsia="方正仿宋_GBK" w:hAnsi="楷体" w:cs="楷体" w:hint="eastAsia"/>
          <w:b/>
          <w:sz w:val="32"/>
          <w:szCs w:val="32"/>
        </w:rPr>
        <w:t xml:space="preserve"> </w:t>
      </w:r>
      <w:r w:rsidRPr="00E10405">
        <w:rPr>
          <w:rFonts w:ascii="方正仿宋_GBK" w:eastAsia="方正仿宋_GBK" w:hAnsi="楷体" w:cs="楷体" w:hint="eastAsia"/>
          <w:b/>
          <w:sz w:val="32"/>
          <w:szCs w:val="32"/>
        </w:rPr>
        <w:t>2．组织与指导奖</w:t>
      </w:r>
    </w:p>
    <w:p w:rsidR="00DA0B23" w:rsidRPr="00862F23" w:rsidRDefault="00DA0B23" w:rsidP="00DA0B23">
      <w:pPr>
        <w:widowControl/>
        <w:shd w:val="clear" w:color="auto" w:fill="FFFFFF"/>
        <w:spacing w:line="240" w:lineRule="atLeast"/>
        <w:ind w:firstLine="435"/>
        <w:jc w:val="left"/>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大赛设“优秀组织奖”10个，为组织开展赛事工作优秀的高校颁发证书。</w:t>
      </w:r>
    </w:p>
    <w:p w:rsidR="00DA0B23" w:rsidRPr="00862F23" w:rsidRDefault="00DA0B23" w:rsidP="00DA0B23">
      <w:pPr>
        <w:widowControl/>
        <w:shd w:val="clear" w:color="auto" w:fill="FFFFFF"/>
        <w:spacing w:line="240" w:lineRule="atLeast"/>
        <w:ind w:firstLine="435"/>
        <w:jc w:val="left"/>
        <w:rPr>
          <w:rFonts w:ascii="方正仿宋_GBK" w:eastAsia="方正仿宋_GBK" w:hAnsi="楷体" w:cs="楷体" w:hint="eastAsia"/>
          <w:sz w:val="32"/>
          <w:szCs w:val="32"/>
        </w:rPr>
      </w:pPr>
      <w:r w:rsidRPr="00862F23">
        <w:rPr>
          <w:rFonts w:ascii="方正仿宋_GBK" w:eastAsia="方正仿宋_GBK" w:hAnsi="楷体" w:cs="楷体" w:hint="eastAsia"/>
          <w:sz w:val="32"/>
          <w:szCs w:val="32"/>
        </w:rPr>
        <w:t>大赛设“优秀指导教师奖”10名，为指导学生参赛成绩优异的教师颁发荣誉证书、奖金1000元。</w:t>
      </w:r>
    </w:p>
    <w:p w:rsidR="00DA0B23" w:rsidRPr="00862F23" w:rsidRDefault="00DA0B23" w:rsidP="00DA0B23">
      <w:pPr>
        <w:widowControl/>
        <w:shd w:val="clear" w:color="auto" w:fill="FFFFFF"/>
        <w:spacing w:line="240" w:lineRule="atLeast"/>
        <w:ind w:firstLine="435"/>
        <w:jc w:val="left"/>
        <w:rPr>
          <w:rFonts w:ascii="方正黑体_GBK" w:eastAsia="方正黑体_GBK" w:hAnsi="宋体" w:cs="宋体" w:hint="eastAsia"/>
          <w:b/>
          <w:bCs/>
          <w:color w:val="000000"/>
          <w:kern w:val="0"/>
          <w:sz w:val="32"/>
          <w:szCs w:val="32"/>
        </w:rPr>
      </w:pPr>
      <w:r>
        <w:rPr>
          <w:rFonts w:ascii="方正黑体_GBK" w:eastAsia="方正黑体_GBK" w:hAnsi="宋体" w:cs="宋体" w:hint="eastAsia"/>
          <w:b/>
          <w:bCs/>
          <w:color w:val="000000"/>
          <w:kern w:val="0"/>
          <w:sz w:val="32"/>
          <w:szCs w:val="32"/>
        </w:rPr>
        <w:t>六</w:t>
      </w:r>
      <w:r w:rsidRPr="00862F23">
        <w:rPr>
          <w:rFonts w:ascii="方正黑体_GBK" w:eastAsia="方正黑体_GBK" w:hAnsi="宋体" w:cs="宋体" w:hint="eastAsia"/>
          <w:b/>
          <w:bCs/>
          <w:color w:val="000000"/>
          <w:kern w:val="0"/>
          <w:sz w:val="32"/>
          <w:szCs w:val="32"/>
        </w:rPr>
        <w:t>．其他说明</w:t>
      </w:r>
    </w:p>
    <w:p w:rsidR="00DA0B23" w:rsidRPr="00862F23" w:rsidRDefault="00DA0B23" w:rsidP="00DA0B23">
      <w:pPr>
        <w:adjustRightInd w:val="0"/>
        <w:snapToGrid w:val="0"/>
        <w:spacing w:line="520" w:lineRule="exact"/>
        <w:ind w:firstLineChars="200" w:firstLine="640"/>
        <w:textAlignment w:val="baseline"/>
        <w:rPr>
          <w:rFonts w:ascii="方正仿宋_GBK" w:eastAsia="方正仿宋_GBK" w:hint="eastAsia"/>
          <w:sz w:val="32"/>
          <w:szCs w:val="32"/>
        </w:rPr>
      </w:pPr>
      <w:r w:rsidRPr="00862F23">
        <w:rPr>
          <w:rFonts w:ascii="方正仿宋_GBK" w:eastAsia="方正仿宋_GBK" w:hint="eastAsia"/>
          <w:sz w:val="32"/>
          <w:szCs w:val="32"/>
        </w:rPr>
        <w:t>1.参赛作品必须为参赛者原创，如发现获奖作品有抄袭、盗用、侵犯他人著作权利，或</w:t>
      </w:r>
      <w:r>
        <w:rPr>
          <w:rFonts w:ascii="方正仿宋_GBK" w:eastAsia="方正仿宋_GBK" w:hint="eastAsia"/>
          <w:sz w:val="32"/>
          <w:szCs w:val="32"/>
        </w:rPr>
        <w:t>内容</w:t>
      </w:r>
      <w:r w:rsidRPr="00862F23">
        <w:rPr>
          <w:rFonts w:ascii="方正仿宋_GBK" w:eastAsia="方正仿宋_GBK" w:hint="eastAsia"/>
          <w:sz w:val="32"/>
          <w:szCs w:val="32"/>
        </w:rPr>
        <w:t>有违法</w:t>
      </w:r>
      <w:r>
        <w:rPr>
          <w:rFonts w:ascii="方正仿宋_GBK" w:eastAsia="方正仿宋_GBK" w:hint="eastAsia"/>
          <w:sz w:val="32"/>
          <w:szCs w:val="32"/>
        </w:rPr>
        <w:t>违纪的</w:t>
      </w:r>
      <w:r w:rsidRPr="00862F23">
        <w:rPr>
          <w:rFonts w:ascii="方正仿宋_GBK" w:eastAsia="方正仿宋_GBK" w:hint="eastAsia"/>
          <w:sz w:val="32"/>
          <w:szCs w:val="32"/>
        </w:rPr>
        <w:t>，主办方将取消其</w:t>
      </w:r>
      <w:r w:rsidRPr="00862F23">
        <w:rPr>
          <w:rFonts w:ascii="方正仿宋_GBK" w:eastAsia="方正仿宋_GBK" w:hint="eastAsia"/>
          <w:sz w:val="32"/>
          <w:szCs w:val="32"/>
        </w:rPr>
        <w:lastRenderedPageBreak/>
        <w:t>参赛资格、追回奖励，且一切法律责任由参赛者自行负责。</w:t>
      </w:r>
    </w:p>
    <w:p w:rsidR="00DA0B23" w:rsidRPr="00862F23" w:rsidRDefault="00DA0B23" w:rsidP="00DA0B23">
      <w:pPr>
        <w:adjustRightInd w:val="0"/>
        <w:snapToGrid w:val="0"/>
        <w:spacing w:line="520" w:lineRule="exact"/>
        <w:ind w:firstLineChars="200" w:firstLine="640"/>
        <w:textAlignment w:val="baseline"/>
        <w:rPr>
          <w:rFonts w:ascii="方正仿宋_GBK" w:eastAsia="方正仿宋_GBK" w:hint="eastAsia"/>
          <w:sz w:val="32"/>
          <w:szCs w:val="32"/>
        </w:rPr>
      </w:pPr>
      <w:r w:rsidRPr="00862F23">
        <w:rPr>
          <w:rFonts w:ascii="方正仿宋_GBK" w:eastAsia="方正仿宋_GBK" w:hint="eastAsia"/>
          <w:sz w:val="32"/>
          <w:szCs w:val="32"/>
        </w:rPr>
        <w:t>2.</w:t>
      </w:r>
      <w:r>
        <w:rPr>
          <w:rFonts w:ascii="方正仿宋_GBK" w:eastAsia="方正仿宋_GBK" w:hint="eastAsia"/>
          <w:sz w:val="32"/>
          <w:szCs w:val="32"/>
        </w:rPr>
        <w:t>参赛选手在报名及参赛过程须坚持诚信原则，不得以虚假身份参赛。各高校要加强对选手参赛资格和内容的审核，如有违规行为，取消选手参赛资格和参赛学校评优资格</w:t>
      </w:r>
      <w:r w:rsidRPr="00862F23">
        <w:rPr>
          <w:rFonts w:ascii="方正仿宋_GBK" w:eastAsia="方正仿宋_GBK" w:hint="eastAsia"/>
          <w:sz w:val="32"/>
          <w:szCs w:val="32"/>
        </w:rPr>
        <w:t>。</w:t>
      </w:r>
    </w:p>
    <w:p w:rsidR="00DA0B23" w:rsidRPr="00862F23" w:rsidRDefault="00DA0B23" w:rsidP="00DA0B23">
      <w:pPr>
        <w:adjustRightInd w:val="0"/>
        <w:snapToGrid w:val="0"/>
        <w:spacing w:line="520" w:lineRule="exact"/>
        <w:ind w:firstLineChars="200" w:firstLine="640"/>
        <w:textAlignment w:val="baseline"/>
        <w:rPr>
          <w:rFonts w:ascii="方正仿宋_GBK" w:eastAsia="方正仿宋_GBK" w:hint="eastAsia"/>
          <w:sz w:val="32"/>
          <w:szCs w:val="32"/>
        </w:rPr>
      </w:pPr>
      <w:r w:rsidRPr="00862F23">
        <w:rPr>
          <w:rFonts w:ascii="方正仿宋_GBK" w:eastAsia="方正仿宋_GBK" w:hint="eastAsia"/>
          <w:sz w:val="32"/>
          <w:szCs w:val="32"/>
        </w:rPr>
        <w:t>3.本届大赛的具体事项、通知、进程等，请密切留意大赛网站</w:t>
      </w:r>
      <w:r>
        <w:rPr>
          <w:rFonts w:ascii="方正仿宋_GBK" w:eastAsia="方正仿宋_GBK" w:hint="eastAsia"/>
          <w:sz w:val="32"/>
          <w:szCs w:val="32"/>
        </w:rPr>
        <w:t>：</w:t>
      </w:r>
      <w:r w:rsidRPr="00862F23">
        <w:rPr>
          <w:rFonts w:ascii="方正仿宋_GBK" w:eastAsia="方正仿宋_GBK" w:hint="eastAsia"/>
          <w:sz w:val="32"/>
          <w:szCs w:val="32"/>
        </w:rPr>
        <w:t>http://cqhcbk.com/zyds</w:t>
      </w:r>
    </w:p>
    <w:p w:rsidR="00DA0B23" w:rsidRPr="00862F23" w:rsidRDefault="00DA0B23" w:rsidP="00DA0B23">
      <w:pPr>
        <w:widowControl/>
        <w:shd w:val="clear" w:color="auto" w:fill="FFFFFF"/>
        <w:spacing w:line="240" w:lineRule="atLeast"/>
        <w:ind w:firstLine="435"/>
        <w:jc w:val="left"/>
        <w:rPr>
          <w:rFonts w:ascii="方正仿宋_GBK" w:eastAsia="方正仿宋_GBK" w:hAnsi="楷体" w:cs="楷体" w:hint="eastAsia"/>
          <w:sz w:val="32"/>
          <w:szCs w:val="32"/>
        </w:rPr>
      </w:pPr>
    </w:p>
    <w:p w:rsidR="00DA0B23" w:rsidRPr="00862F23" w:rsidRDefault="00DA0B23" w:rsidP="00DA0B23">
      <w:pPr>
        <w:widowControl/>
        <w:shd w:val="clear" w:color="auto" w:fill="FFFFFF"/>
        <w:spacing w:line="240" w:lineRule="atLeast"/>
        <w:ind w:firstLine="435"/>
        <w:jc w:val="left"/>
        <w:rPr>
          <w:rFonts w:ascii="方正仿宋_GBK" w:eastAsia="方正仿宋_GBK" w:hAnsi="楷体" w:cs="楷体" w:hint="eastAsia"/>
          <w:sz w:val="32"/>
          <w:szCs w:val="32"/>
        </w:rPr>
      </w:pPr>
    </w:p>
    <w:p w:rsidR="00DA0B23" w:rsidRPr="00862F23" w:rsidRDefault="00DA0B23" w:rsidP="00DA0B23">
      <w:pPr>
        <w:spacing w:line="240" w:lineRule="atLeast"/>
        <w:rPr>
          <w:rFonts w:ascii="方正仿宋_GBK" w:eastAsia="方正仿宋_GBK" w:hAnsi="楷体" w:cs="楷体" w:hint="eastAsia"/>
          <w:sz w:val="32"/>
          <w:szCs w:val="32"/>
        </w:rPr>
      </w:pPr>
    </w:p>
    <w:p w:rsidR="00DA0B23" w:rsidRPr="00DA0B23" w:rsidRDefault="00DA0B23" w:rsidP="00796339">
      <w:pPr>
        <w:spacing w:line="600" w:lineRule="exact"/>
        <w:ind w:firstLineChars="150" w:firstLine="420"/>
        <w:jc w:val="left"/>
        <w:rPr>
          <w:rFonts w:ascii="方正仿宋_GBK" w:eastAsia="方正仿宋_GBK"/>
          <w:sz w:val="28"/>
          <w:szCs w:val="28"/>
        </w:rPr>
      </w:pPr>
      <w:bookmarkStart w:id="0" w:name="_GoBack"/>
      <w:bookmarkEnd w:id="0"/>
    </w:p>
    <w:sectPr w:rsidR="00DA0B23" w:rsidRPr="00DA0B23" w:rsidSect="00796339">
      <w:headerReference w:type="default" r:id="rId8"/>
      <w:footerReference w:type="even" r:id="rId9"/>
      <w:footerReference w:type="default" r:id="rId10"/>
      <w:pgSz w:w="11906" w:h="16838" w:code="9"/>
      <w:pgMar w:top="1985" w:right="1446" w:bottom="1644" w:left="1446" w:header="851" w:footer="1247" w:gutter="0"/>
      <w:pgNumType w:fmt="numberInDash"/>
      <w:cols w:space="425"/>
      <w:docGrid w:linePitch="600"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56" w:rsidRDefault="00B30156">
      <w:r>
        <w:separator/>
      </w:r>
    </w:p>
  </w:endnote>
  <w:endnote w:type="continuationSeparator" w:id="0">
    <w:p w:rsidR="00B30156" w:rsidRDefault="00B3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90204"/>
    <w:charset w:val="00"/>
    <w:family w:val="swiss"/>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39" w:rsidRPr="00796339" w:rsidRDefault="00796339" w:rsidP="00796339">
    <w:pPr>
      <w:pStyle w:val="a8"/>
      <w:framePr w:wrap="around" w:vAnchor="text" w:hAnchor="page" w:x="1769" w:y="172"/>
      <w:rPr>
        <w:rStyle w:val="a9"/>
        <w:rFonts w:ascii="宋体" w:hAnsi="宋体"/>
        <w:sz w:val="28"/>
        <w:szCs w:val="28"/>
      </w:rPr>
    </w:pPr>
    <w:r w:rsidRPr="00796339">
      <w:rPr>
        <w:rStyle w:val="a9"/>
        <w:rFonts w:ascii="宋体" w:hAnsi="宋体"/>
        <w:sz w:val="28"/>
        <w:szCs w:val="28"/>
      </w:rPr>
      <w:fldChar w:fldCharType="begin"/>
    </w:r>
    <w:r w:rsidRPr="00796339">
      <w:rPr>
        <w:rStyle w:val="a9"/>
        <w:rFonts w:ascii="宋体" w:hAnsi="宋体"/>
        <w:sz w:val="28"/>
        <w:szCs w:val="28"/>
      </w:rPr>
      <w:instrText xml:space="preserve">PAGE  </w:instrText>
    </w:r>
    <w:r w:rsidRPr="00796339">
      <w:rPr>
        <w:rStyle w:val="a9"/>
        <w:rFonts w:ascii="宋体" w:hAnsi="宋体"/>
        <w:sz w:val="28"/>
        <w:szCs w:val="28"/>
      </w:rPr>
      <w:fldChar w:fldCharType="separate"/>
    </w:r>
    <w:r w:rsidR="00DA0B23">
      <w:rPr>
        <w:rStyle w:val="a9"/>
        <w:rFonts w:ascii="宋体" w:hAnsi="宋体"/>
        <w:noProof/>
        <w:sz w:val="28"/>
        <w:szCs w:val="28"/>
      </w:rPr>
      <w:t>- 6 -</w:t>
    </w:r>
    <w:r w:rsidRPr="00796339">
      <w:rPr>
        <w:rStyle w:val="a9"/>
        <w:rFonts w:ascii="宋体" w:hAnsi="宋体"/>
        <w:sz w:val="28"/>
        <w:szCs w:val="28"/>
      </w:rPr>
      <w:fldChar w:fldCharType="end"/>
    </w:r>
  </w:p>
  <w:p w:rsidR="00796339" w:rsidRDefault="00796339" w:rsidP="00796339">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39" w:rsidRPr="00796339" w:rsidRDefault="00796339" w:rsidP="00796339">
    <w:pPr>
      <w:pStyle w:val="a8"/>
      <w:framePr w:wrap="around" w:vAnchor="text" w:hAnchor="page" w:x="9497" w:y="22"/>
      <w:rPr>
        <w:rStyle w:val="a9"/>
        <w:rFonts w:ascii="宋体" w:hAnsi="宋体"/>
        <w:sz w:val="28"/>
        <w:szCs w:val="28"/>
      </w:rPr>
    </w:pPr>
    <w:r w:rsidRPr="00796339">
      <w:rPr>
        <w:rStyle w:val="a9"/>
        <w:rFonts w:ascii="宋体" w:hAnsi="宋体"/>
        <w:sz w:val="28"/>
        <w:szCs w:val="28"/>
      </w:rPr>
      <w:fldChar w:fldCharType="begin"/>
    </w:r>
    <w:r w:rsidRPr="00796339">
      <w:rPr>
        <w:rStyle w:val="a9"/>
        <w:rFonts w:ascii="宋体" w:hAnsi="宋体"/>
        <w:sz w:val="28"/>
        <w:szCs w:val="28"/>
      </w:rPr>
      <w:instrText xml:space="preserve">PAGE  </w:instrText>
    </w:r>
    <w:r w:rsidRPr="00796339">
      <w:rPr>
        <w:rStyle w:val="a9"/>
        <w:rFonts w:ascii="宋体" w:hAnsi="宋体"/>
        <w:sz w:val="28"/>
        <w:szCs w:val="28"/>
      </w:rPr>
      <w:fldChar w:fldCharType="separate"/>
    </w:r>
    <w:r w:rsidR="00DA0B23">
      <w:rPr>
        <w:rStyle w:val="a9"/>
        <w:rFonts w:ascii="宋体" w:hAnsi="宋体"/>
        <w:noProof/>
        <w:sz w:val="28"/>
        <w:szCs w:val="28"/>
      </w:rPr>
      <w:t>- 5 -</w:t>
    </w:r>
    <w:r w:rsidRPr="00796339">
      <w:rPr>
        <w:rStyle w:val="a9"/>
        <w:rFonts w:ascii="宋体" w:hAnsi="宋体"/>
        <w:sz w:val="28"/>
        <w:szCs w:val="28"/>
      </w:rPr>
      <w:fldChar w:fldCharType="end"/>
    </w:r>
  </w:p>
  <w:p w:rsidR="00796339" w:rsidRDefault="00796339" w:rsidP="00796339">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56" w:rsidRDefault="00B30156">
      <w:r>
        <w:separator/>
      </w:r>
    </w:p>
  </w:footnote>
  <w:footnote w:type="continuationSeparator" w:id="0">
    <w:p w:rsidR="00B30156" w:rsidRDefault="00B30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90" w:rsidRDefault="00B56390" w:rsidP="00187330">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0182"/>
    <w:multiLevelType w:val="hybridMultilevel"/>
    <w:tmpl w:val="B43CED82"/>
    <w:lvl w:ilvl="0" w:tplc="162E2806">
      <w:start w:val="2"/>
      <w:numFmt w:val="japaneseCounting"/>
      <w:lvlText w:val="%1、"/>
      <w:lvlJc w:val="left"/>
      <w:pPr>
        <w:tabs>
          <w:tab w:val="num" w:pos="1494"/>
        </w:tabs>
        <w:ind w:left="1494" w:hanging="720"/>
      </w:pPr>
      <w:rPr>
        <w:rFonts w:hint="default"/>
      </w:rPr>
    </w:lvl>
    <w:lvl w:ilvl="1" w:tplc="04090019" w:tentative="1">
      <w:start w:val="1"/>
      <w:numFmt w:val="lowerLetter"/>
      <w:lvlText w:val="%2)"/>
      <w:lvlJc w:val="left"/>
      <w:pPr>
        <w:tabs>
          <w:tab w:val="num" w:pos="1614"/>
        </w:tabs>
        <w:ind w:left="1614" w:hanging="420"/>
      </w:pPr>
    </w:lvl>
    <w:lvl w:ilvl="2" w:tplc="0409001B" w:tentative="1">
      <w:start w:val="1"/>
      <w:numFmt w:val="lowerRoman"/>
      <w:lvlText w:val="%3."/>
      <w:lvlJc w:val="right"/>
      <w:pPr>
        <w:tabs>
          <w:tab w:val="num" w:pos="2034"/>
        </w:tabs>
        <w:ind w:left="2034" w:hanging="420"/>
      </w:pPr>
    </w:lvl>
    <w:lvl w:ilvl="3" w:tplc="0409000F" w:tentative="1">
      <w:start w:val="1"/>
      <w:numFmt w:val="decimal"/>
      <w:lvlText w:val="%4."/>
      <w:lvlJc w:val="left"/>
      <w:pPr>
        <w:tabs>
          <w:tab w:val="num" w:pos="2454"/>
        </w:tabs>
        <w:ind w:left="2454" w:hanging="420"/>
      </w:pPr>
    </w:lvl>
    <w:lvl w:ilvl="4" w:tplc="04090019" w:tentative="1">
      <w:start w:val="1"/>
      <w:numFmt w:val="lowerLetter"/>
      <w:lvlText w:val="%5)"/>
      <w:lvlJc w:val="left"/>
      <w:pPr>
        <w:tabs>
          <w:tab w:val="num" w:pos="2874"/>
        </w:tabs>
        <w:ind w:left="2874" w:hanging="420"/>
      </w:pPr>
    </w:lvl>
    <w:lvl w:ilvl="5" w:tplc="0409001B" w:tentative="1">
      <w:start w:val="1"/>
      <w:numFmt w:val="lowerRoman"/>
      <w:lvlText w:val="%6."/>
      <w:lvlJc w:val="right"/>
      <w:pPr>
        <w:tabs>
          <w:tab w:val="num" w:pos="3294"/>
        </w:tabs>
        <w:ind w:left="3294" w:hanging="420"/>
      </w:pPr>
    </w:lvl>
    <w:lvl w:ilvl="6" w:tplc="0409000F" w:tentative="1">
      <w:start w:val="1"/>
      <w:numFmt w:val="decimal"/>
      <w:lvlText w:val="%7."/>
      <w:lvlJc w:val="left"/>
      <w:pPr>
        <w:tabs>
          <w:tab w:val="num" w:pos="3714"/>
        </w:tabs>
        <w:ind w:left="3714" w:hanging="420"/>
      </w:pPr>
    </w:lvl>
    <w:lvl w:ilvl="7" w:tplc="04090019" w:tentative="1">
      <w:start w:val="1"/>
      <w:numFmt w:val="lowerLetter"/>
      <w:lvlText w:val="%8)"/>
      <w:lvlJc w:val="left"/>
      <w:pPr>
        <w:tabs>
          <w:tab w:val="num" w:pos="4134"/>
        </w:tabs>
        <w:ind w:left="4134" w:hanging="420"/>
      </w:pPr>
    </w:lvl>
    <w:lvl w:ilvl="8" w:tplc="0409001B" w:tentative="1">
      <w:start w:val="1"/>
      <w:numFmt w:val="lowerRoman"/>
      <w:lvlText w:val="%9."/>
      <w:lvlJc w:val="right"/>
      <w:pPr>
        <w:tabs>
          <w:tab w:val="num" w:pos="4554"/>
        </w:tabs>
        <w:ind w:left="4554" w:hanging="420"/>
      </w:pPr>
    </w:lvl>
  </w:abstractNum>
  <w:abstractNum w:abstractNumId="1">
    <w:nsid w:val="0B0E51FB"/>
    <w:multiLevelType w:val="hybridMultilevel"/>
    <w:tmpl w:val="48F2CB36"/>
    <w:lvl w:ilvl="0" w:tplc="EF287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8A5FB7"/>
    <w:multiLevelType w:val="hybridMultilevel"/>
    <w:tmpl w:val="7C901DD4"/>
    <w:lvl w:ilvl="0" w:tplc="B01E0DE6">
      <w:start w:val="1"/>
      <w:numFmt w:val="japaneseCounting"/>
      <w:lvlText w:val="%1、"/>
      <w:lvlJc w:val="left"/>
      <w:pPr>
        <w:tabs>
          <w:tab w:val="num" w:pos="1356"/>
        </w:tabs>
        <w:ind w:left="1356" w:hanging="720"/>
      </w:pPr>
      <w:rPr>
        <w:rFonts w:hint="default"/>
      </w:rPr>
    </w:lvl>
    <w:lvl w:ilvl="1" w:tplc="04090019" w:tentative="1">
      <w:start w:val="1"/>
      <w:numFmt w:val="lowerLetter"/>
      <w:lvlText w:val="%2)"/>
      <w:lvlJc w:val="left"/>
      <w:pPr>
        <w:tabs>
          <w:tab w:val="num" w:pos="1476"/>
        </w:tabs>
        <w:ind w:left="1476" w:hanging="420"/>
      </w:pPr>
    </w:lvl>
    <w:lvl w:ilvl="2" w:tplc="0409001B" w:tentative="1">
      <w:start w:val="1"/>
      <w:numFmt w:val="lowerRoman"/>
      <w:lvlText w:val="%3."/>
      <w:lvlJc w:val="righ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9" w:tentative="1">
      <w:start w:val="1"/>
      <w:numFmt w:val="lowerLetter"/>
      <w:lvlText w:val="%5)"/>
      <w:lvlJc w:val="left"/>
      <w:pPr>
        <w:tabs>
          <w:tab w:val="num" w:pos="2736"/>
        </w:tabs>
        <w:ind w:left="2736" w:hanging="420"/>
      </w:pPr>
    </w:lvl>
    <w:lvl w:ilvl="5" w:tplc="0409001B" w:tentative="1">
      <w:start w:val="1"/>
      <w:numFmt w:val="lowerRoman"/>
      <w:lvlText w:val="%6."/>
      <w:lvlJc w:val="righ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9" w:tentative="1">
      <w:start w:val="1"/>
      <w:numFmt w:val="lowerLetter"/>
      <w:lvlText w:val="%8)"/>
      <w:lvlJc w:val="left"/>
      <w:pPr>
        <w:tabs>
          <w:tab w:val="num" w:pos="3996"/>
        </w:tabs>
        <w:ind w:left="3996" w:hanging="420"/>
      </w:pPr>
    </w:lvl>
    <w:lvl w:ilvl="8" w:tplc="0409001B" w:tentative="1">
      <w:start w:val="1"/>
      <w:numFmt w:val="lowerRoman"/>
      <w:lvlText w:val="%9."/>
      <w:lvlJc w:val="right"/>
      <w:pPr>
        <w:tabs>
          <w:tab w:val="num" w:pos="4416"/>
        </w:tabs>
        <w:ind w:left="4416" w:hanging="420"/>
      </w:pPr>
    </w:lvl>
  </w:abstractNum>
  <w:abstractNum w:abstractNumId="3">
    <w:nsid w:val="29CA743B"/>
    <w:multiLevelType w:val="hybridMultilevel"/>
    <w:tmpl w:val="402C47EE"/>
    <w:lvl w:ilvl="0" w:tplc="350A36F2">
      <w:start w:val="1"/>
      <w:numFmt w:val="japaneseCounting"/>
      <w:lvlText w:val="%1、"/>
      <w:lvlJc w:val="left"/>
      <w:pPr>
        <w:tabs>
          <w:tab w:val="num" w:pos="1494"/>
        </w:tabs>
        <w:ind w:left="1494" w:hanging="720"/>
      </w:pPr>
      <w:rPr>
        <w:rFonts w:hint="default"/>
      </w:rPr>
    </w:lvl>
    <w:lvl w:ilvl="1" w:tplc="04090019" w:tentative="1">
      <w:start w:val="1"/>
      <w:numFmt w:val="lowerLetter"/>
      <w:lvlText w:val="%2)"/>
      <w:lvlJc w:val="left"/>
      <w:pPr>
        <w:tabs>
          <w:tab w:val="num" w:pos="1614"/>
        </w:tabs>
        <w:ind w:left="1614" w:hanging="420"/>
      </w:pPr>
    </w:lvl>
    <w:lvl w:ilvl="2" w:tplc="0409001B" w:tentative="1">
      <w:start w:val="1"/>
      <w:numFmt w:val="lowerRoman"/>
      <w:lvlText w:val="%3."/>
      <w:lvlJc w:val="right"/>
      <w:pPr>
        <w:tabs>
          <w:tab w:val="num" w:pos="2034"/>
        </w:tabs>
        <w:ind w:left="2034" w:hanging="420"/>
      </w:pPr>
    </w:lvl>
    <w:lvl w:ilvl="3" w:tplc="0409000F" w:tentative="1">
      <w:start w:val="1"/>
      <w:numFmt w:val="decimal"/>
      <w:lvlText w:val="%4."/>
      <w:lvlJc w:val="left"/>
      <w:pPr>
        <w:tabs>
          <w:tab w:val="num" w:pos="2454"/>
        </w:tabs>
        <w:ind w:left="2454" w:hanging="420"/>
      </w:pPr>
    </w:lvl>
    <w:lvl w:ilvl="4" w:tplc="04090019" w:tentative="1">
      <w:start w:val="1"/>
      <w:numFmt w:val="lowerLetter"/>
      <w:lvlText w:val="%5)"/>
      <w:lvlJc w:val="left"/>
      <w:pPr>
        <w:tabs>
          <w:tab w:val="num" w:pos="2874"/>
        </w:tabs>
        <w:ind w:left="2874" w:hanging="420"/>
      </w:pPr>
    </w:lvl>
    <w:lvl w:ilvl="5" w:tplc="0409001B" w:tentative="1">
      <w:start w:val="1"/>
      <w:numFmt w:val="lowerRoman"/>
      <w:lvlText w:val="%6."/>
      <w:lvlJc w:val="right"/>
      <w:pPr>
        <w:tabs>
          <w:tab w:val="num" w:pos="3294"/>
        </w:tabs>
        <w:ind w:left="3294" w:hanging="420"/>
      </w:pPr>
    </w:lvl>
    <w:lvl w:ilvl="6" w:tplc="0409000F" w:tentative="1">
      <w:start w:val="1"/>
      <w:numFmt w:val="decimal"/>
      <w:lvlText w:val="%7."/>
      <w:lvlJc w:val="left"/>
      <w:pPr>
        <w:tabs>
          <w:tab w:val="num" w:pos="3714"/>
        </w:tabs>
        <w:ind w:left="3714" w:hanging="420"/>
      </w:pPr>
    </w:lvl>
    <w:lvl w:ilvl="7" w:tplc="04090019" w:tentative="1">
      <w:start w:val="1"/>
      <w:numFmt w:val="lowerLetter"/>
      <w:lvlText w:val="%8)"/>
      <w:lvlJc w:val="left"/>
      <w:pPr>
        <w:tabs>
          <w:tab w:val="num" w:pos="4134"/>
        </w:tabs>
        <w:ind w:left="4134" w:hanging="420"/>
      </w:pPr>
    </w:lvl>
    <w:lvl w:ilvl="8" w:tplc="0409001B" w:tentative="1">
      <w:start w:val="1"/>
      <w:numFmt w:val="lowerRoman"/>
      <w:lvlText w:val="%9."/>
      <w:lvlJc w:val="right"/>
      <w:pPr>
        <w:tabs>
          <w:tab w:val="num" w:pos="4554"/>
        </w:tabs>
        <w:ind w:left="4554" w:hanging="420"/>
      </w:pPr>
    </w:lvl>
  </w:abstractNum>
  <w:abstractNum w:abstractNumId="4">
    <w:nsid w:val="68A53CAC"/>
    <w:multiLevelType w:val="multilevel"/>
    <w:tmpl w:val="7C901DD4"/>
    <w:lvl w:ilvl="0">
      <w:start w:val="1"/>
      <w:numFmt w:val="japaneseCounting"/>
      <w:lvlText w:val="%1、"/>
      <w:lvlJc w:val="left"/>
      <w:pPr>
        <w:tabs>
          <w:tab w:val="num" w:pos="1356"/>
        </w:tabs>
        <w:ind w:left="1356" w:hanging="720"/>
      </w:pPr>
      <w:rPr>
        <w:rFonts w:hint="default"/>
      </w:rPr>
    </w:lvl>
    <w:lvl w:ilvl="1">
      <w:start w:val="1"/>
      <w:numFmt w:val="lowerLetter"/>
      <w:lvlText w:val="%2)"/>
      <w:lvlJc w:val="left"/>
      <w:pPr>
        <w:tabs>
          <w:tab w:val="num" w:pos="1476"/>
        </w:tabs>
        <w:ind w:left="1476" w:hanging="420"/>
      </w:pPr>
    </w:lvl>
    <w:lvl w:ilvl="2">
      <w:start w:val="1"/>
      <w:numFmt w:val="lowerRoman"/>
      <w:lvlText w:val="%3."/>
      <w:lvlJc w:val="right"/>
      <w:pPr>
        <w:tabs>
          <w:tab w:val="num" w:pos="1896"/>
        </w:tabs>
        <w:ind w:left="1896" w:hanging="420"/>
      </w:pPr>
    </w:lvl>
    <w:lvl w:ilvl="3">
      <w:start w:val="1"/>
      <w:numFmt w:val="decimal"/>
      <w:lvlText w:val="%4."/>
      <w:lvlJc w:val="left"/>
      <w:pPr>
        <w:tabs>
          <w:tab w:val="num" w:pos="2316"/>
        </w:tabs>
        <w:ind w:left="2316" w:hanging="420"/>
      </w:pPr>
    </w:lvl>
    <w:lvl w:ilvl="4">
      <w:start w:val="1"/>
      <w:numFmt w:val="lowerLetter"/>
      <w:lvlText w:val="%5)"/>
      <w:lvlJc w:val="left"/>
      <w:pPr>
        <w:tabs>
          <w:tab w:val="num" w:pos="2736"/>
        </w:tabs>
        <w:ind w:left="2736" w:hanging="420"/>
      </w:pPr>
    </w:lvl>
    <w:lvl w:ilvl="5">
      <w:start w:val="1"/>
      <w:numFmt w:val="lowerRoman"/>
      <w:lvlText w:val="%6."/>
      <w:lvlJc w:val="right"/>
      <w:pPr>
        <w:tabs>
          <w:tab w:val="num" w:pos="3156"/>
        </w:tabs>
        <w:ind w:left="3156" w:hanging="420"/>
      </w:pPr>
    </w:lvl>
    <w:lvl w:ilvl="6">
      <w:start w:val="1"/>
      <w:numFmt w:val="decimal"/>
      <w:lvlText w:val="%7."/>
      <w:lvlJc w:val="left"/>
      <w:pPr>
        <w:tabs>
          <w:tab w:val="num" w:pos="3576"/>
        </w:tabs>
        <w:ind w:left="3576" w:hanging="420"/>
      </w:pPr>
    </w:lvl>
    <w:lvl w:ilvl="7">
      <w:start w:val="1"/>
      <w:numFmt w:val="lowerLetter"/>
      <w:lvlText w:val="%8)"/>
      <w:lvlJc w:val="left"/>
      <w:pPr>
        <w:tabs>
          <w:tab w:val="num" w:pos="3996"/>
        </w:tabs>
        <w:ind w:left="3996" w:hanging="420"/>
      </w:pPr>
    </w:lvl>
    <w:lvl w:ilvl="8">
      <w:start w:val="1"/>
      <w:numFmt w:val="lowerRoman"/>
      <w:lvlText w:val="%9."/>
      <w:lvlJc w:val="right"/>
      <w:pPr>
        <w:tabs>
          <w:tab w:val="num" w:pos="4416"/>
        </w:tabs>
        <w:ind w:left="4416"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5E16"/>
    <w:rsid w:val="00013D65"/>
    <w:rsid w:val="00042055"/>
    <w:rsid w:val="00097F5B"/>
    <w:rsid w:val="000A0BE0"/>
    <w:rsid w:val="000B0CB7"/>
    <w:rsid w:val="000B125D"/>
    <w:rsid w:val="000B7500"/>
    <w:rsid w:val="000E3900"/>
    <w:rsid w:val="001132B8"/>
    <w:rsid w:val="0014015A"/>
    <w:rsid w:val="00187330"/>
    <w:rsid w:val="00193951"/>
    <w:rsid w:val="001D4758"/>
    <w:rsid w:val="001E6CD3"/>
    <w:rsid w:val="002008A9"/>
    <w:rsid w:val="00207D14"/>
    <w:rsid w:val="00247B25"/>
    <w:rsid w:val="002A7700"/>
    <w:rsid w:val="002B5F63"/>
    <w:rsid w:val="002C65B9"/>
    <w:rsid w:val="002D5AF9"/>
    <w:rsid w:val="002D78BA"/>
    <w:rsid w:val="002E462A"/>
    <w:rsid w:val="002F3972"/>
    <w:rsid w:val="00313AE8"/>
    <w:rsid w:val="0033771C"/>
    <w:rsid w:val="00351968"/>
    <w:rsid w:val="0035625F"/>
    <w:rsid w:val="003E4F74"/>
    <w:rsid w:val="00447147"/>
    <w:rsid w:val="00451026"/>
    <w:rsid w:val="0048473C"/>
    <w:rsid w:val="004907FA"/>
    <w:rsid w:val="00492777"/>
    <w:rsid w:val="0049491C"/>
    <w:rsid w:val="004B7D9B"/>
    <w:rsid w:val="004C1019"/>
    <w:rsid w:val="004D6BFB"/>
    <w:rsid w:val="0050506F"/>
    <w:rsid w:val="00521911"/>
    <w:rsid w:val="0052704E"/>
    <w:rsid w:val="00536553"/>
    <w:rsid w:val="005614E8"/>
    <w:rsid w:val="00586CEA"/>
    <w:rsid w:val="00597B56"/>
    <w:rsid w:val="005E1730"/>
    <w:rsid w:val="005F64F7"/>
    <w:rsid w:val="005F6F1C"/>
    <w:rsid w:val="00610EE7"/>
    <w:rsid w:val="00651E22"/>
    <w:rsid w:val="00665150"/>
    <w:rsid w:val="00692F7F"/>
    <w:rsid w:val="006A5E16"/>
    <w:rsid w:val="006D2525"/>
    <w:rsid w:val="00705932"/>
    <w:rsid w:val="00722C1D"/>
    <w:rsid w:val="00732BC7"/>
    <w:rsid w:val="00772BEA"/>
    <w:rsid w:val="00785CC2"/>
    <w:rsid w:val="00796339"/>
    <w:rsid w:val="007A7E6C"/>
    <w:rsid w:val="007F41C7"/>
    <w:rsid w:val="00811556"/>
    <w:rsid w:val="0082180B"/>
    <w:rsid w:val="00826A78"/>
    <w:rsid w:val="00874214"/>
    <w:rsid w:val="008964AB"/>
    <w:rsid w:val="008D4BCC"/>
    <w:rsid w:val="008E3DB0"/>
    <w:rsid w:val="008F0169"/>
    <w:rsid w:val="008F57E6"/>
    <w:rsid w:val="009016F7"/>
    <w:rsid w:val="0091627C"/>
    <w:rsid w:val="00916714"/>
    <w:rsid w:val="0094504E"/>
    <w:rsid w:val="009616F0"/>
    <w:rsid w:val="009A21A6"/>
    <w:rsid w:val="009C69A1"/>
    <w:rsid w:val="00A00092"/>
    <w:rsid w:val="00A1231E"/>
    <w:rsid w:val="00A173F6"/>
    <w:rsid w:val="00A33504"/>
    <w:rsid w:val="00A36A13"/>
    <w:rsid w:val="00A66A3F"/>
    <w:rsid w:val="00A73E6B"/>
    <w:rsid w:val="00A8777B"/>
    <w:rsid w:val="00AC481E"/>
    <w:rsid w:val="00AF763D"/>
    <w:rsid w:val="00B30156"/>
    <w:rsid w:val="00B56390"/>
    <w:rsid w:val="00B81811"/>
    <w:rsid w:val="00B92D3B"/>
    <w:rsid w:val="00B94E96"/>
    <w:rsid w:val="00BC1408"/>
    <w:rsid w:val="00BE6134"/>
    <w:rsid w:val="00C00288"/>
    <w:rsid w:val="00C031CF"/>
    <w:rsid w:val="00C07BA0"/>
    <w:rsid w:val="00C53142"/>
    <w:rsid w:val="00C6691B"/>
    <w:rsid w:val="00CB3294"/>
    <w:rsid w:val="00CB53E3"/>
    <w:rsid w:val="00D23C05"/>
    <w:rsid w:val="00D24AC3"/>
    <w:rsid w:val="00D36A98"/>
    <w:rsid w:val="00D472FC"/>
    <w:rsid w:val="00DA0B23"/>
    <w:rsid w:val="00DB0E88"/>
    <w:rsid w:val="00DB0EE7"/>
    <w:rsid w:val="00DC03C7"/>
    <w:rsid w:val="00DC28E2"/>
    <w:rsid w:val="00DC39F8"/>
    <w:rsid w:val="00DD44F4"/>
    <w:rsid w:val="00DD54DB"/>
    <w:rsid w:val="00DE5BBC"/>
    <w:rsid w:val="00E64630"/>
    <w:rsid w:val="00E73409"/>
    <w:rsid w:val="00E83A78"/>
    <w:rsid w:val="00E8587B"/>
    <w:rsid w:val="00EF654B"/>
    <w:rsid w:val="00F00FBE"/>
    <w:rsid w:val="00F54639"/>
    <w:rsid w:val="00F6138F"/>
    <w:rsid w:val="00F724B8"/>
    <w:rsid w:val="00F7673D"/>
    <w:rsid w:val="00FD4716"/>
    <w:rsid w:val="00FF26D5"/>
    <w:rsid w:val="00FF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36A13"/>
    <w:rPr>
      <w:b/>
      <w:bCs/>
    </w:rPr>
  </w:style>
  <w:style w:type="paragraph" w:styleId="a4">
    <w:name w:val="Balloon Text"/>
    <w:basedOn w:val="a"/>
    <w:semiHidden/>
    <w:rsid w:val="000B125D"/>
    <w:rPr>
      <w:sz w:val="18"/>
      <w:szCs w:val="18"/>
    </w:rPr>
  </w:style>
  <w:style w:type="paragraph" w:styleId="a5">
    <w:name w:val="List Paragraph"/>
    <w:basedOn w:val="a"/>
    <w:qFormat/>
    <w:rsid w:val="002D5AF9"/>
    <w:pPr>
      <w:widowControl/>
      <w:spacing w:after="200" w:line="276" w:lineRule="auto"/>
      <w:ind w:left="720"/>
      <w:contextualSpacing/>
      <w:jc w:val="left"/>
    </w:pPr>
    <w:rPr>
      <w:rFonts w:ascii="Trebuchet MS" w:eastAsia="方正姚体" w:hAnsi="Trebuchet MS"/>
      <w:kern w:val="0"/>
      <w:sz w:val="22"/>
      <w:szCs w:val="22"/>
      <w:lang w:eastAsia="en-US" w:bidi="en-US"/>
    </w:rPr>
  </w:style>
  <w:style w:type="character" w:styleId="a6">
    <w:name w:val="Hyperlink"/>
    <w:basedOn w:val="a0"/>
    <w:unhideWhenUsed/>
    <w:rsid w:val="002D5AF9"/>
    <w:rPr>
      <w:color w:val="00C8C3"/>
      <w:u w:val="single"/>
    </w:rPr>
  </w:style>
  <w:style w:type="paragraph" w:styleId="a7">
    <w:name w:val="header"/>
    <w:basedOn w:val="a"/>
    <w:rsid w:val="00E73409"/>
    <w:pPr>
      <w:pBdr>
        <w:bottom w:val="single" w:sz="6" w:space="1" w:color="auto"/>
      </w:pBdr>
      <w:tabs>
        <w:tab w:val="center" w:pos="4153"/>
        <w:tab w:val="right" w:pos="8306"/>
      </w:tabs>
      <w:snapToGrid w:val="0"/>
      <w:jc w:val="center"/>
    </w:pPr>
    <w:rPr>
      <w:sz w:val="18"/>
      <w:szCs w:val="18"/>
    </w:rPr>
  </w:style>
  <w:style w:type="paragraph" w:styleId="a8">
    <w:name w:val="footer"/>
    <w:basedOn w:val="a"/>
    <w:rsid w:val="00E73409"/>
    <w:pPr>
      <w:tabs>
        <w:tab w:val="center" w:pos="4153"/>
        <w:tab w:val="right" w:pos="8306"/>
      </w:tabs>
      <w:snapToGrid w:val="0"/>
      <w:jc w:val="left"/>
    </w:pPr>
    <w:rPr>
      <w:sz w:val="18"/>
      <w:szCs w:val="18"/>
    </w:rPr>
  </w:style>
  <w:style w:type="paragraph" w:customStyle="1" w:styleId="CharCharCharChar">
    <w:name w:val="Char Char Char Char"/>
    <w:basedOn w:val="a"/>
    <w:rsid w:val="00796339"/>
    <w:rPr>
      <w:rFonts w:ascii="Tahoma" w:hAnsi="Tahoma"/>
      <w:sz w:val="24"/>
      <w:szCs w:val="20"/>
    </w:rPr>
  </w:style>
  <w:style w:type="character" w:styleId="a9">
    <w:name w:val="page number"/>
    <w:basedOn w:val="a0"/>
    <w:rsid w:val="00796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562</Words>
  <Characters>3206</Characters>
  <Application>Microsoft Office Word</Application>
  <DocSecurity>0</DocSecurity>
  <Lines>26</Lines>
  <Paragraphs>7</Paragraphs>
  <ScaleCrop>false</ScaleCrop>
  <Company>CHINA</Company>
  <LinksUpToDate>false</LinksUpToDate>
  <CharactersWithSpaces>3761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2014-04-09T06:57:00Z</dcterms:created>
  <dc:creator>USER</dc:creator>
  <lastModifiedBy>王麒凯</lastModifiedBy>
  <lastPrinted>2014-04-09T06:57:00Z</lastPrinted>
  <dcterms:modified xsi:type="dcterms:W3CDTF">2014-04-14T04:16:00Z</dcterms:modified>
  <revision>4</revision>
  <dc:title>“</dc:title>
</coreProperties>
</file>