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94" w:rsidRPr="00BC4E1A" w:rsidRDefault="00B20BFD" w:rsidP="00BC4E1A">
      <w:pPr>
        <w:spacing w:line="600" w:lineRule="exact"/>
        <w:rPr>
          <w:rFonts w:ascii="仿宋_GB2312" w:eastAsia="仿宋_GB2312" w:hint="eastAsia"/>
          <w:kern w:val="32"/>
          <w:sz w:val="32"/>
          <w:szCs w:val="32"/>
        </w:rPr>
      </w:pPr>
      <w:bookmarkStart w:id="0" w:name="_GoBack"/>
      <w:bookmarkEnd w:id="0"/>
      <w:r w:rsidRPr="00BC4E1A">
        <w:rPr>
          <w:rFonts w:ascii="仿宋_GB2312" w:eastAsia="仿宋_GB2312" w:hint="eastAsia"/>
          <w:kern w:val="32"/>
          <w:sz w:val="32"/>
          <w:szCs w:val="32"/>
        </w:rPr>
        <w:t>附件</w:t>
      </w:r>
      <w:r w:rsidR="00BC4E1A" w:rsidRPr="00BC4E1A">
        <w:rPr>
          <w:rFonts w:ascii="仿宋_GB2312" w:eastAsia="仿宋_GB2312" w:hint="eastAsia"/>
          <w:kern w:val="32"/>
          <w:sz w:val="32"/>
          <w:szCs w:val="32"/>
        </w:rPr>
        <w:t>2</w:t>
      </w:r>
      <w:r w:rsidRPr="00BC4E1A">
        <w:rPr>
          <w:rFonts w:ascii="仿宋_GB2312" w:eastAsia="仿宋_GB2312" w:hint="eastAsia"/>
          <w:kern w:val="32"/>
          <w:sz w:val="32"/>
          <w:szCs w:val="32"/>
        </w:rPr>
        <w:t>：</w:t>
      </w:r>
    </w:p>
    <w:p w:rsidR="00250047" w:rsidRPr="00BC4E1A" w:rsidRDefault="00EF0594" w:rsidP="00BC4E1A">
      <w:pPr>
        <w:spacing w:line="600" w:lineRule="exact"/>
        <w:jc w:val="center"/>
        <w:rPr>
          <w:rFonts w:ascii="Times New Roman" w:eastAsia="黑体" w:hAnsi="Times New Roman" w:cs="Times New Roman"/>
          <w:bCs/>
          <w:color w:val="000000"/>
          <w:kern w:val="0"/>
          <w:sz w:val="44"/>
          <w:szCs w:val="44"/>
        </w:rPr>
      </w:pPr>
      <w:r w:rsidRPr="00BC4E1A">
        <w:rPr>
          <w:rFonts w:ascii="Times New Roman" w:eastAsia="黑体" w:hAnsi="Times New Roman" w:cs="Times New Roman"/>
          <w:bCs/>
          <w:color w:val="000000"/>
          <w:kern w:val="0"/>
          <w:sz w:val="44"/>
          <w:szCs w:val="44"/>
        </w:rPr>
        <w:t>2017</w:t>
      </w:r>
      <w:r w:rsidRPr="00BC4E1A">
        <w:rPr>
          <w:rFonts w:ascii="Times New Roman" w:eastAsia="黑体" w:hAnsi="Times New Roman" w:cs="Times New Roman"/>
          <w:bCs/>
          <w:color w:val="000000"/>
          <w:kern w:val="0"/>
          <w:sz w:val="44"/>
          <w:szCs w:val="44"/>
        </w:rPr>
        <w:t>年</w:t>
      </w:r>
      <w:r w:rsidRPr="00BC4E1A">
        <w:rPr>
          <w:rFonts w:ascii="Times New Roman" w:eastAsia="黑体" w:hAnsi="Times New Roman" w:cs="Times New Roman"/>
          <w:bCs/>
          <w:color w:val="000000"/>
          <w:kern w:val="0"/>
          <w:sz w:val="44"/>
          <w:szCs w:val="44"/>
        </w:rPr>
        <w:t>“</w:t>
      </w:r>
      <w:r w:rsidRPr="00BC4E1A">
        <w:rPr>
          <w:rFonts w:ascii="Times New Roman" w:eastAsia="黑体" w:hAnsi="Times New Roman" w:cs="Times New Roman"/>
          <w:bCs/>
          <w:color w:val="000000"/>
          <w:kern w:val="0"/>
          <w:sz w:val="44"/>
          <w:szCs w:val="44"/>
        </w:rPr>
        <w:t>中国研究生创新实践系列大赛</w:t>
      </w:r>
      <w:r w:rsidRPr="00BC4E1A">
        <w:rPr>
          <w:rFonts w:ascii="Times New Roman" w:eastAsia="黑体" w:hAnsi="Times New Roman" w:cs="Times New Roman"/>
          <w:bCs/>
          <w:color w:val="000000"/>
          <w:kern w:val="0"/>
          <w:sz w:val="44"/>
          <w:szCs w:val="44"/>
        </w:rPr>
        <w:t>”</w:t>
      </w:r>
    </w:p>
    <w:p w:rsidR="00EF0594" w:rsidRPr="00BC4E1A" w:rsidRDefault="00EF0594" w:rsidP="00BC4E1A">
      <w:pPr>
        <w:spacing w:line="600" w:lineRule="exact"/>
        <w:jc w:val="center"/>
        <w:rPr>
          <w:rFonts w:ascii="Times New Roman" w:eastAsia="黑体" w:hAnsi="Times New Roman" w:cs="Times New Roman"/>
          <w:color w:val="333333"/>
          <w:kern w:val="0"/>
          <w:sz w:val="44"/>
          <w:szCs w:val="44"/>
        </w:rPr>
      </w:pPr>
      <w:r w:rsidRPr="00BC4E1A">
        <w:rPr>
          <w:rFonts w:ascii="Times New Roman" w:eastAsia="黑体" w:hAnsi="Times New Roman" w:cs="Times New Roman"/>
          <w:bCs/>
          <w:color w:val="000000"/>
          <w:kern w:val="0"/>
          <w:sz w:val="44"/>
          <w:szCs w:val="44"/>
        </w:rPr>
        <w:t>主题赛事简介</w:t>
      </w:r>
    </w:p>
    <w:p w:rsidR="00BC4E1A" w:rsidRDefault="00BC4E1A" w:rsidP="00BC4E1A">
      <w:pPr>
        <w:shd w:val="clear" w:color="auto" w:fill="FFFFFF"/>
        <w:spacing w:line="600" w:lineRule="exact"/>
        <w:ind w:firstLineChars="200" w:firstLine="640"/>
        <w:jc w:val="left"/>
        <w:rPr>
          <w:rFonts w:ascii="仿宋_GB2312" w:eastAsia="仿宋_GB2312" w:hAnsi="仿宋_GB2312" w:cs="Arial" w:hint="eastAsia"/>
          <w:color w:val="333333"/>
          <w:kern w:val="0"/>
          <w:sz w:val="32"/>
          <w:szCs w:val="32"/>
        </w:rPr>
      </w:pPr>
    </w:p>
    <w:p w:rsidR="00B2325D" w:rsidRDefault="00B2325D" w:rsidP="00BC4E1A">
      <w:pPr>
        <w:shd w:val="clear" w:color="auto" w:fill="FFFFFF"/>
        <w:spacing w:line="600" w:lineRule="exact"/>
        <w:ind w:firstLineChars="200" w:firstLine="640"/>
        <w:jc w:val="left"/>
        <w:rPr>
          <w:rFonts w:ascii="仿宋_GB2312" w:eastAsia="仿宋_GB2312" w:hAnsi="仿宋_GB2312" w:cs="Arial" w:hint="eastAsia"/>
          <w:color w:val="333333"/>
          <w:kern w:val="0"/>
          <w:sz w:val="32"/>
          <w:szCs w:val="32"/>
        </w:rPr>
      </w:pPr>
      <w:r w:rsidRPr="00BC4E1A">
        <w:rPr>
          <w:rFonts w:ascii="仿宋_GB2312" w:eastAsia="仿宋_GB2312" w:hAnsi="仿宋_GB2312" w:cs="Arial" w:hint="eastAsia"/>
          <w:color w:val="333333"/>
          <w:kern w:val="0"/>
          <w:sz w:val="32"/>
          <w:szCs w:val="32"/>
        </w:rPr>
        <w:t>“中国研究生创新实践系列大赛”2017年举办主题赛事共9</w:t>
      </w:r>
      <w:r w:rsidR="00357396" w:rsidRPr="00BC4E1A">
        <w:rPr>
          <w:rFonts w:ascii="仿宋_GB2312" w:eastAsia="仿宋_GB2312" w:hAnsi="仿宋_GB2312" w:cs="Arial" w:hint="eastAsia"/>
          <w:color w:val="333333"/>
          <w:kern w:val="0"/>
          <w:sz w:val="32"/>
          <w:szCs w:val="32"/>
        </w:rPr>
        <w:t>项</w:t>
      </w:r>
      <w:r w:rsidRPr="00BC4E1A">
        <w:rPr>
          <w:rFonts w:ascii="仿宋_GB2312" w:eastAsia="仿宋_GB2312" w:hAnsi="仿宋_GB2312" w:cs="Arial" w:hint="eastAsia"/>
          <w:color w:val="333333"/>
          <w:kern w:val="0"/>
          <w:sz w:val="32"/>
          <w:szCs w:val="32"/>
        </w:rPr>
        <w:t>，各大赛简介如下（具体日程安排、赛事指南等请关注“中国研究生创新实践系列大赛”官网http://zycx.chinadegrees.cn和各主题赛事官网）</w:t>
      </w:r>
    </w:p>
    <w:p w:rsidR="00BC4E1A" w:rsidRPr="00BC4E1A" w:rsidRDefault="00BC4E1A" w:rsidP="00BC4E1A">
      <w:pPr>
        <w:shd w:val="clear" w:color="auto" w:fill="FFFFFF"/>
        <w:spacing w:line="600" w:lineRule="exact"/>
        <w:ind w:firstLineChars="200" w:firstLine="640"/>
        <w:jc w:val="left"/>
        <w:rPr>
          <w:rFonts w:ascii="仿宋_GB2312" w:eastAsia="仿宋_GB2312" w:hAnsi="仿宋_GB2312" w:cs="Arial" w:hint="eastAsia"/>
          <w:color w:val="333333"/>
          <w:kern w:val="0"/>
          <w:sz w:val="32"/>
          <w:szCs w:val="32"/>
        </w:rPr>
      </w:pPr>
    </w:p>
    <w:p w:rsidR="00F87699" w:rsidRPr="00BC4E1A" w:rsidRDefault="00EF0594" w:rsidP="00BC4E1A">
      <w:pPr>
        <w:snapToGrid w:val="0"/>
        <w:spacing w:line="600" w:lineRule="exact"/>
        <w:rPr>
          <w:rFonts w:ascii="仿宋_GB2312" w:eastAsia="仿宋_GB2312" w:hAnsi="ˎ̥" w:cs="Arial" w:hint="eastAsia"/>
          <w:color w:val="333333"/>
          <w:kern w:val="0"/>
          <w:sz w:val="32"/>
          <w:szCs w:val="32"/>
        </w:rPr>
      </w:pPr>
      <w:r w:rsidRPr="00BC4E1A">
        <w:rPr>
          <w:rFonts w:ascii="仿宋_GB2312" w:eastAsia="仿宋_GB2312" w:hAnsi="ˎ̥" w:cs="Arial" w:hint="eastAsia"/>
          <w:b/>
          <w:bCs/>
          <w:color w:val="000000"/>
          <w:kern w:val="0"/>
          <w:sz w:val="32"/>
          <w:szCs w:val="32"/>
        </w:rPr>
        <w:t>一、全国研究生智慧城市技术与创意设计大赛</w:t>
      </w:r>
    </w:p>
    <w:p w:rsidR="00EF0594" w:rsidRPr="00BC4E1A" w:rsidRDefault="00EF0594" w:rsidP="00BC4E1A">
      <w:pPr>
        <w:snapToGrid w:val="0"/>
        <w:spacing w:line="600" w:lineRule="exact"/>
        <w:rPr>
          <w:rFonts w:ascii="仿宋_GB2312" w:eastAsia="仿宋_GB2312" w:hAnsi="ˎ̥" w:cs="Arial" w:hint="eastAsia"/>
          <w:color w:val="333333"/>
          <w:kern w:val="0"/>
          <w:sz w:val="32"/>
          <w:szCs w:val="32"/>
        </w:rPr>
      </w:pPr>
      <w:r w:rsidRPr="00BC4E1A">
        <w:rPr>
          <w:rFonts w:ascii="仿宋_GB2312" w:eastAsia="仿宋_GB2312" w:hAnsi="ˎ̥" w:cs="Arial" w:hint="eastAsia"/>
          <w:b/>
          <w:bCs/>
          <w:color w:val="333333"/>
          <w:kern w:val="0"/>
          <w:sz w:val="32"/>
          <w:szCs w:val="32"/>
        </w:rPr>
        <w:t>（一）赛事背景</w:t>
      </w:r>
    </w:p>
    <w:p w:rsidR="00EF0594" w:rsidRPr="00BC4E1A" w:rsidRDefault="00EF0594" w:rsidP="00BC4E1A">
      <w:pPr>
        <w:snapToGrid w:val="0"/>
        <w:spacing w:line="600" w:lineRule="exact"/>
        <w:ind w:firstLineChars="200"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“全国研究生智慧城市技术与创意设计大赛”是2014年设立的主题赛事，每年举办一届。</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利用智能技术，创新城市发展方式，提升城市发展质量，建设“智慧城市”，成为我国未来城市发展的重要战略。21世纪的“智慧城市”，能够充分运用信息和通信技术手段感测、分析、整合城市运行核心系统的各项关键信息，从而对于包括民生、环保、公共安全、城市服务、工商业活动在内的各种需求做出智能的响应，为人类创造更美好的城市生活。</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（二）办赛意义</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举办“全国研究生智慧城市技术与创意设计大赛”，旨在结合“智慧城市”建设的具体需求，联合“智慧城市”相关产业联盟，围绕“智慧城市”的技术创新和创意，激发研</w:t>
      </w:r>
      <w:r w:rsidRPr="00BC4E1A">
        <w:rPr>
          <w:rFonts w:ascii="仿宋_GB2312" w:eastAsia="仿宋_GB2312" w:hAnsi="仿宋_GB2312" w:cs="Arial" w:hint="eastAsia"/>
          <w:color w:val="333333"/>
          <w:kern w:val="0"/>
          <w:sz w:val="32"/>
          <w:szCs w:val="32"/>
        </w:rPr>
        <w:lastRenderedPageBreak/>
        <w:t>究生创新热情，发挥研究生的想象力和创造力，促进智慧城市相关领域拔尖创新人才培养，促进“智慧城市”理念向全社会的传播与普及，为“智慧城市”建设提供智力支持。</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（三）参赛对象</w:t>
      </w:r>
    </w:p>
    <w:p w:rsidR="00F87699"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参赛队员以中国大陆在校研究生或已取得研究生推免资格的大四本科学生为主，也吸纳港澳台地区和国外研究生参赛。往届报名参赛学生涉及学科主要有：计算机科学与技术、电子科学与技术、控制科学与工程、信息与通信工程、交通运输工程、环境科学与工程、城乡规划学等。</w:t>
      </w:r>
    </w:p>
    <w:p w:rsidR="00EF0594" w:rsidRPr="00BC4E1A" w:rsidRDefault="00EF0594" w:rsidP="00BC4E1A">
      <w:pPr>
        <w:snapToGrid w:val="0"/>
        <w:spacing w:line="600" w:lineRule="exact"/>
        <w:rPr>
          <w:rFonts w:ascii="仿宋_GB2312" w:eastAsia="仿宋_GB2312" w:hAnsi="ˎ̥" w:cs="Arial" w:hint="eastAsia"/>
          <w:color w:val="333333"/>
          <w:kern w:val="0"/>
          <w:sz w:val="32"/>
          <w:szCs w:val="32"/>
        </w:rPr>
      </w:pPr>
      <w:r w:rsidRPr="00BC4E1A">
        <w:rPr>
          <w:rFonts w:ascii="仿宋_GB2312" w:eastAsia="仿宋_GB2312" w:hAnsi="ˎ̥" w:cs="Arial" w:hint="eastAsia"/>
          <w:b/>
          <w:bCs/>
          <w:color w:val="333333"/>
          <w:kern w:val="0"/>
          <w:sz w:val="32"/>
          <w:szCs w:val="32"/>
        </w:rPr>
        <w:t>（四）组织机构</w:t>
      </w:r>
    </w:p>
    <w:p w:rsidR="00EF0594" w:rsidRPr="00BC4E1A" w:rsidRDefault="00EF0594" w:rsidP="00BC4E1A">
      <w:pPr>
        <w:snapToGrid w:val="0"/>
        <w:spacing w:line="600" w:lineRule="exact"/>
        <w:ind w:firstLineChars="200"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1</w:t>
      </w:r>
      <w:r w:rsidR="00BC4E1A">
        <w:rPr>
          <w:rFonts w:ascii="仿宋_GB2312" w:eastAsia="仿宋_GB2312" w:hAnsi="ˎ̥" w:cs="Arial" w:hint="eastAsia"/>
          <w:b/>
          <w:bCs/>
          <w:color w:val="333333"/>
          <w:kern w:val="0"/>
          <w:sz w:val="32"/>
          <w:szCs w:val="32"/>
        </w:rPr>
        <w:t xml:space="preserve">. </w:t>
      </w:r>
      <w:r w:rsidRPr="00BC4E1A">
        <w:rPr>
          <w:rFonts w:ascii="仿宋_GB2312" w:eastAsia="仿宋_GB2312" w:hAnsi="ˎ̥" w:cs="Arial" w:hint="eastAsia"/>
          <w:b/>
          <w:bCs/>
          <w:color w:val="333333"/>
          <w:kern w:val="0"/>
          <w:sz w:val="32"/>
          <w:szCs w:val="32"/>
        </w:rPr>
        <w:t>主办单位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教育部学位与研究生教育发展中心、中国科协青少年科技中心联合全国工程专业学位研究生教育指导委员会、</w:t>
      </w:r>
      <w:r w:rsidRPr="00BC4E1A">
        <w:rPr>
          <w:rFonts w:ascii="仿宋_GB2312" w:eastAsia="仿宋_GB2312" w:hAnsi="仿宋_GB2312" w:cs="Arial" w:hint="eastAsia"/>
          <w:color w:val="000000"/>
          <w:kern w:val="0"/>
          <w:sz w:val="32"/>
          <w:szCs w:val="32"/>
        </w:rPr>
        <w:t>中国智慧城市产业技术创新战略联盟、数字音视频编解码（AVS）产业技术创新战略联盟主办。</w:t>
      </w:r>
    </w:p>
    <w:p w:rsidR="00EF0594" w:rsidRPr="00BC4E1A" w:rsidRDefault="00EF0594" w:rsidP="00BC4E1A">
      <w:pPr>
        <w:snapToGrid w:val="0"/>
        <w:spacing w:line="600" w:lineRule="exact"/>
        <w:ind w:firstLineChars="200"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2</w:t>
      </w:r>
      <w:r w:rsidR="00BC4E1A">
        <w:rPr>
          <w:rFonts w:ascii="仿宋_GB2312" w:eastAsia="仿宋_GB2312" w:hAnsi="ˎ̥" w:cs="Arial" w:hint="eastAsia"/>
          <w:b/>
          <w:bCs/>
          <w:color w:val="333333"/>
          <w:kern w:val="0"/>
          <w:sz w:val="32"/>
          <w:szCs w:val="32"/>
        </w:rPr>
        <w:t xml:space="preserve">. </w:t>
      </w:r>
      <w:r w:rsidRPr="00BC4E1A">
        <w:rPr>
          <w:rFonts w:ascii="仿宋_GB2312" w:eastAsia="仿宋_GB2312" w:hAnsi="ˎ̥" w:cs="Arial" w:hint="eastAsia"/>
          <w:b/>
          <w:bCs/>
          <w:color w:val="333333"/>
          <w:kern w:val="0"/>
          <w:sz w:val="32"/>
          <w:szCs w:val="32"/>
        </w:rPr>
        <w:t>组委会秘书处</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组委会秘书处设于北京航空航天大学研究生院。</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 系 人：陈前放</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联系电话：010-82317785</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邮</w:t>
      </w:r>
      <w:r w:rsidRPr="00BC4E1A">
        <w:rPr>
          <w:rFonts w:ascii="仿宋_GB2312" w:eastAsia="仿宋_GB2312" w:hAnsi="Calibri" w:cs="Calibri" w:hint="eastAsia"/>
          <w:color w:val="333333"/>
          <w:kern w:val="0"/>
          <w:sz w:val="32"/>
          <w:szCs w:val="32"/>
        </w:rPr>
        <w:t xml:space="preserve">    </w:t>
      </w:r>
      <w:r w:rsidRPr="00BC4E1A">
        <w:rPr>
          <w:rFonts w:ascii="仿宋_GB2312" w:eastAsia="仿宋_GB2312" w:hAnsi="仿宋_GB2312" w:cs="Arial" w:hint="eastAsia"/>
          <w:color w:val="333333"/>
          <w:kern w:val="0"/>
          <w:sz w:val="32"/>
          <w:szCs w:val="32"/>
        </w:rPr>
        <w:t>箱：chenqianfang@buaa.edu.cn</w:t>
      </w:r>
    </w:p>
    <w:p w:rsidR="00EF0594" w:rsidRPr="00BC4E1A" w:rsidRDefault="00EF0594" w:rsidP="00BC4E1A">
      <w:pPr>
        <w:snapToGrid w:val="0"/>
        <w:spacing w:line="600" w:lineRule="exact"/>
        <w:ind w:firstLineChars="200"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3.</w:t>
      </w:r>
      <w:r w:rsidR="00F87699" w:rsidRPr="00BC4E1A">
        <w:rPr>
          <w:rFonts w:ascii="仿宋_GB2312" w:eastAsia="仿宋_GB2312" w:hAnsi="ˎ̥" w:cs="Arial" w:hint="eastAsia"/>
          <w:b/>
          <w:bCs/>
          <w:color w:val="333333"/>
          <w:kern w:val="0"/>
          <w:sz w:val="32"/>
          <w:szCs w:val="32"/>
        </w:rPr>
        <w:t xml:space="preserve"> </w:t>
      </w:r>
      <w:r w:rsidRPr="00BC4E1A">
        <w:rPr>
          <w:rFonts w:ascii="仿宋_GB2312" w:eastAsia="仿宋_GB2312" w:hAnsi="ˎ̥" w:cs="Arial" w:hint="eastAsia"/>
          <w:b/>
          <w:bCs/>
          <w:color w:val="333333"/>
          <w:kern w:val="0"/>
          <w:sz w:val="32"/>
          <w:szCs w:val="32"/>
        </w:rPr>
        <w:t>2017年承办单位</w:t>
      </w:r>
    </w:p>
    <w:p w:rsidR="00EF0594" w:rsidRPr="00BC4E1A" w:rsidRDefault="00EF0594" w:rsidP="00BC4E1A">
      <w:pPr>
        <w:snapToGrid w:val="0"/>
        <w:spacing w:line="600" w:lineRule="exact"/>
        <w:ind w:firstLineChars="200"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西南交通大学</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 系 人：万宇</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lastRenderedPageBreak/>
        <w:t>联系电话：028-66367267</w:t>
      </w:r>
    </w:p>
    <w:p w:rsidR="00EF0594" w:rsidRPr="00BC4E1A" w:rsidRDefault="00EF0594" w:rsidP="00277671">
      <w:pPr>
        <w:snapToGrid w:val="0"/>
        <w:spacing w:line="600" w:lineRule="exact"/>
        <w:ind w:firstLineChars="200"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邮</w:t>
      </w:r>
      <w:r w:rsidRPr="00BC4E1A">
        <w:rPr>
          <w:rFonts w:ascii="仿宋_GB2312" w:eastAsia="仿宋_GB2312" w:hAnsi="Calibri" w:cs="Calibri" w:hint="eastAsia"/>
          <w:color w:val="000000"/>
          <w:kern w:val="0"/>
          <w:sz w:val="32"/>
          <w:szCs w:val="32"/>
        </w:rPr>
        <w:t xml:space="preserve">    </w:t>
      </w:r>
      <w:r w:rsidRPr="00BC4E1A">
        <w:rPr>
          <w:rFonts w:ascii="仿宋_GB2312" w:eastAsia="仿宋_GB2312" w:hAnsi="仿宋_GB2312" w:cs="Arial" w:hint="eastAsia"/>
          <w:color w:val="000000"/>
          <w:kern w:val="0"/>
          <w:sz w:val="32"/>
          <w:szCs w:val="32"/>
        </w:rPr>
        <w:t>箱：</w:t>
      </w:r>
      <w:hyperlink r:id="rId7" w:history="1">
        <w:r w:rsidRPr="00BC4E1A">
          <w:rPr>
            <w:rFonts w:ascii="仿宋_GB2312" w:eastAsia="仿宋_GB2312" w:hAnsi="仿宋_GB2312" w:cs="Arial" w:hint="eastAsia"/>
            <w:color w:val="0000FF"/>
            <w:kern w:val="0"/>
            <w:sz w:val="32"/>
            <w:szCs w:val="32"/>
            <w:u w:val="single"/>
          </w:rPr>
          <w:t>ywan@swjtu.edu.cn</w:t>
        </w:r>
      </w:hyperlink>
    </w:p>
    <w:p w:rsidR="00EF0594" w:rsidRPr="00BC4E1A" w:rsidRDefault="00EF0594" w:rsidP="00BC4E1A">
      <w:pPr>
        <w:snapToGrid w:val="0"/>
        <w:spacing w:line="600" w:lineRule="exact"/>
        <w:ind w:firstLineChars="200"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4. 大赛官网</w:t>
      </w:r>
    </w:p>
    <w:p w:rsidR="00EF0594" w:rsidRDefault="00BC4E1A" w:rsidP="00BC4E1A">
      <w:pPr>
        <w:snapToGrid w:val="0"/>
        <w:spacing w:line="600" w:lineRule="exact"/>
        <w:ind w:firstLineChars="50" w:firstLine="160"/>
        <w:rPr>
          <w:rFonts w:ascii="仿宋_GB2312" w:eastAsia="仿宋_GB2312" w:hAnsi="仿宋_GB2312" w:cs="Arial" w:hint="eastAsia"/>
          <w:color w:val="333333"/>
          <w:kern w:val="0"/>
          <w:sz w:val="32"/>
          <w:szCs w:val="32"/>
        </w:rPr>
      </w:pPr>
      <w:hyperlink r:id="rId8" w:history="1">
        <w:r w:rsidRPr="00054C1A">
          <w:rPr>
            <w:rStyle w:val="a4"/>
            <w:rFonts w:ascii="仿宋_GB2312" w:eastAsia="仿宋_GB2312" w:hAnsi="仿宋_GB2312" w:cs="Arial"/>
            <w:kern w:val="0"/>
            <w:sz w:val="32"/>
            <w:szCs w:val="32"/>
          </w:rPr>
          <w:t>http://www.smartcity-competition.com.cn</w:t>
        </w:r>
      </w:hyperlink>
      <w:r w:rsidR="00EF0594" w:rsidRPr="00BC4E1A">
        <w:rPr>
          <w:rFonts w:ascii="仿宋_GB2312" w:eastAsia="仿宋_GB2312" w:hAnsi="仿宋_GB2312" w:cs="Arial" w:hint="eastAsia"/>
          <w:color w:val="333333"/>
          <w:kern w:val="0"/>
          <w:sz w:val="32"/>
          <w:szCs w:val="32"/>
        </w:rPr>
        <w:t xml:space="preserve"> </w:t>
      </w:r>
    </w:p>
    <w:p w:rsidR="00BC4E1A" w:rsidRPr="00BC4E1A" w:rsidRDefault="00BC4E1A" w:rsidP="00BC4E1A">
      <w:pPr>
        <w:snapToGrid w:val="0"/>
        <w:spacing w:line="600" w:lineRule="exact"/>
        <w:ind w:firstLineChars="50" w:firstLine="160"/>
        <w:rPr>
          <w:rFonts w:ascii="仿宋_GB2312" w:eastAsia="仿宋_GB2312" w:hAnsi="ˎ̥" w:cs="Arial" w:hint="eastAsia"/>
          <w:color w:val="333333"/>
          <w:kern w:val="0"/>
          <w:sz w:val="32"/>
          <w:szCs w:val="32"/>
        </w:rPr>
      </w:pPr>
    </w:p>
    <w:p w:rsidR="00EF0594" w:rsidRPr="00BC4E1A" w:rsidRDefault="00EF0594" w:rsidP="00BC4E1A">
      <w:pPr>
        <w:snapToGrid w:val="0"/>
        <w:spacing w:line="600" w:lineRule="exact"/>
        <w:ind w:firstLine="1"/>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二、全国研究生移动终端应用设计创新大赛</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（一）赛事背景</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“全国研究生移动终端应用设计创新大赛”是2015年设立的主题赛事，每年举办一届。</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随着现代科技的不断进步，移动互联网正在越来越多地改变着人们的生活方式。移动网络的不断建设和完善，使得移动互联网产业规模已呈现出爆发式增长态势，移动互联网发展在我国已进入全民时代。</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（二）办赛意义</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举办“全国研究生移动终端应用设计创新大赛”，旨在满足移动互联网高层次、精英型人才培养需求，提升研究生教育主动服务国家经济社会发展的能力，推动移动互联网创新型人才的培养。</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（三）参赛对象</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参赛队员以中国大陆在校研究生或已取得研究生推免资格的大四本科学生为主，也吸纳港澳台地区和国外研究生参赛。往届报名参赛学生涉及学科主要有：信息与通信工程、计算机科学与技术、电子科学与技术、控制科学与工程等。</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lastRenderedPageBreak/>
        <w:t>（四）组织机构</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1．主办单位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教育部学位与研究生教育发展中心、中国科协青少年科技中心联合全国工程专业学位研究生教育指导委员会主办，中国通信学会、移动智能终端技术创新与产业联盟协办。</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2．组委会秘书处</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组委会秘书处设于北京邮电大学研究生院。</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 系 人：李搏</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联系电话：010-62283527</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邮</w:t>
      </w:r>
      <w:r w:rsidRPr="00BC4E1A">
        <w:rPr>
          <w:rFonts w:ascii="仿宋_GB2312" w:eastAsia="仿宋_GB2312" w:hAnsi="Calibri" w:cs="Calibri" w:hint="eastAsia"/>
          <w:color w:val="000000"/>
          <w:kern w:val="0"/>
          <w:sz w:val="32"/>
          <w:szCs w:val="32"/>
        </w:rPr>
        <w:t xml:space="preserve">    </w:t>
      </w:r>
      <w:r w:rsidRPr="00BC4E1A">
        <w:rPr>
          <w:rFonts w:ascii="仿宋_GB2312" w:eastAsia="仿宋_GB2312" w:hAnsi="仿宋_GB2312" w:cs="Arial" w:hint="eastAsia"/>
          <w:color w:val="000000"/>
          <w:kern w:val="0"/>
          <w:sz w:val="32"/>
          <w:szCs w:val="32"/>
        </w:rPr>
        <w:t>箱：</w:t>
      </w:r>
      <w:r w:rsidRPr="00BC4E1A">
        <w:rPr>
          <w:rFonts w:ascii="仿宋_GB2312" w:eastAsia="仿宋_GB2312" w:hAnsi="仿宋_GB2312" w:cs="Arial" w:hint="eastAsia"/>
          <w:color w:val="333333"/>
          <w:kern w:val="0"/>
          <w:sz w:val="32"/>
          <w:szCs w:val="32"/>
        </w:rPr>
        <w:t>libo@bupt.edu.cn</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3. 2017年承办单位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大连理工大学</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 系 人：万劢</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联系电话：0411-84708336</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邮</w:t>
      </w:r>
      <w:r w:rsidRPr="00BC4E1A">
        <w:rPr>
          <w:rFonts w:ascii="仿宋_GB2312" w:eastAsia="仿宋_GB2312" w:hAnsi="Calibri" w:cs="Calibri" w:hint="eastAsia"/>
          <w:color w:val="000000"/>
          <w:kern w:val="0"/>
          <w:sz w:val="32"/>
          <w:szCs w:val="32"/>
        </w:rPr>
        <w:t xml:space="preserve">    </w:t>
      </w:r>
      <w:r w:rsidRPr="00BC4E1A">
        <w:rPr>
          <w:rFonts w:ascii="仿宋_GB2312" w:eastAsia="仿宋_GB2312" w:hAnsi="仿宋_GB2312" w:cs="Arial" w:hint="eastAsia"/>
          <w:color w:val="000000"/>
          <w:kern w:val="0"/>
          <w:sz w:val="32"/>
          <w:szCs w:val="32"/>
        </w:rPr>
        <w:t>箱：</w:t>
      </w:r>
      <w:r w:rsidRPr="00BC4E1A">
        <w:rPr>
          <w:rFonts w:ascii="仿宋_GB2312" w:eastAsia="仿宋_GB2312" w:hAnsi="仿宋_GB2312" w:cs="Arial" w:hint="eastAsia"/>
          <w:color w:val="333333"/>
          <w:kern w:val="0"/>
          <w:sz w:val="32"/>
          <w:szCs w:val="32"/>
        </w:rPr>
        <w:t>wanmai@dlut.edu.cn</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4．大赛官网</w:t>
      </w:r>
    </w:p>
    <w:p w:rsidR="00EF0594" w:rsidRDefault="00EF0594" w:rsidP="00BC4E1A">
      <w:pPr>
        <w:snapToGrid w:val="0"/>
        <w:spacing w:line="600" w:lineRule="exact"/>
        <w:ind w:firstLine="640"/>
        <w:rPr>
          <w:rFonts w:ascii="仿宋_GB2312" w:eastAsia="仿宋_GB2312" w:hAnsi="仿宋_GB2312" w:cs="Arial" w:hint="eastAsia"/>
          <w:color w:val="333333"/>
          <w:kern w:val="0"/>
          <w:sz w:val="32"/>
          <w:szCs w:val="32"/>
        </w:rPr>
      </w:pPr>
      <w:r w:rsidRPr="00BC4E1A">
        <w:rPr>
          <w:rFonts w:ascii="仿宋_GB2312" w:eastAsia="仿宋_GB2312" w:hAnsi="仿宋_GB2312" w:cs="Arial" w:hint="eastAsia"/>
          <w:color w:val="333333"/>
          <w:kern w:val="0"/>
          <w:sz w:val="32"/>
          <w:szCs w:val="32"/>
        </w:rPr>
        <w:t>http://www.mtdasai.com.cn</w:t>
      </w:r>
    </w:p>
    <w:p w:rsidR="00BC4E1A" w:rsidRPr="00BC4E1A" w:rsidRDefault="00BC4E1A" w:rsidP="00BC4E1A">
      <w:pPr>
        <w:snapToGrid w:val="0"/>
        <w:spacing w:line="600" w:lineRule="exact"/>
        <w:ind w:firstLine="640"/>
        <w:rPr>
          <w:rFonts w:ascii="仿宋_GB2312" w:eastAsia="仿宋_GB2312" w:hAnsi="ˎ̥" w:cs="Arial" w:hint="eastAsia"/>
          <w:color w:val="333333"/>
          <w:kern w:val="0"/>
          <w:sz w:val="32"/>
          <w:szCs w:val="32"/>
        </w:rPr>
      </w:pP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三、中国研究生未来飞行器创新大赛</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（一）赛事背景</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“中国研究生未来飞行器创新大赛”是2015年设立的主题赛事，每年举办一届。</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飞行器的研制是一项系统工程，它集合了机械、通信、</w:t>
      </w:r>
      <w:r w:rsidRPr="00BC4E1A">
        <w:rPr>
          <w:rFonts w:ascii="仿宋_GB2312" w:eastAsia="仿宋_GB2312" w:hAnsi="仿宋_GB2312" w:cs="Arial" w:hint="eastAsia"/>
          <w:color w:val="333333"/>
          <w:kern w:val="0"/>
          <w:sz w:val="32"/>
          <w:szCs w:val="32"/>
        </w:rPr>
        <w:lastRenderedPageBreak/>
        <w:t>电子、控制、材料等多个研究领域，且其应用覆盖了工业、农业、通信、环境规划、交通等各个民生领域。国内外飞行器技术的高速发展，对创新型人才与人才教育提出了更高的要求，具有创造性、动手能力强、有创新思维的人才是航空航天技术持续发展的关键所在。</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（二）办赛意义</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宋体" w:cs="Arial" w:hint="eastAsia"/>
          <w:color w:val="333333"/>
          <w:kern w:val="0"/>
          <w:sz w:val="32"/>
          <w:szCs w:val="32"/>
        </w:rPr>
        <w:t>举办“中国研究生未来飞行器创新大赛”，旨在提高研究生的创新科研能力、理论联系实际的能力与解决工程实际问题能力，促进研究生培养质量的全面提升。大赛有利于我国航空航天领域创新型人才的培养，也有利于促进航空、航天知识的传播和普及，激发创新活力，推动我国飞行器技术的发展与进步。</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（三）参赛对象</w:t>
      </w:r>
    </w:p>
    <w:p w:rsidR="00EF0594" w:rsidRDefault="00EF0594" w:rsidP="00BC4E1A">
      <w:pPr>
        <w:spacing w:line="600" w:lineRule="exact"/>
        <w:ind w:firstLine="640"/>
        <w:rPr>
          <w:rFonts w:ascii="仿宋_GB2312" w:eastAsia="仿宋_GB2312" w:hAnsi="仿宋_GB2312" w:cs="Arial" w:hint="eastAsia"/>
          <w:color w:val="333333"/>
          <w:kern w:val="0"/>
          <w:sz w:val="32"/>
          <w:szCs w:val="32"/>
        </w:rPr>
      </w:pPr>
      <w:r w:rsidRPr="00BC4E1A">
        <w:rPr>
          <w:rFonts w:ascii="仿宋_GB2312" w:eastAsia="仿宋_GB2312" w:hAnsi="仿宋_GB2312" w:cs="Arial" w:hint="eastAsia"/>
          <w:color w:val="333333"/>
          <w:kern w:val="0"/>
          <w:sz w:val="32"/>
          <w:szCs w:val="32"/>
        </w:rPr>
        <w:t>参赛队员以中国大陆在校研究生或已取得研究生推免资格的大四本科学生为主，也吸纳港澳台地区和国外研究生参赛。往届报名参赛学生涉及学科主要有：航空宇航科学与技术、机械工程、控制科学与工程、力学、电力工程、兵器科学与技术、信息与通信工程、电子科学与技术、仪器科学与工程、计算机科学与技术、光学工程、土木工程、安全科学与工程、材料科学与工程等。</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（四）组织机构</w:t>
      </w:r>
    </w:p>
    <w:p w:rsidR="00EF0594" w:rsidRPr="00BC4E1A" w:rsidRDefault="00EF0594" w:rsidP="00BC4E1A">
      <w:pPr>
        <w:snapToGrid w:val="0"/>
        <w:spacing w:line="600" w:lineRule="exact"/>
        <w:ind w:firstLineChars="196" w:firstLine="630"/>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1．主办单位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教育部学位与研究生教育发展中心、中国科协青少年科</w:t>
      </w:r>
      <w:r w:rsidRPr="00BC4E1A">
        <w:rPr>
          <w:rFonts w:ascii="仿宋_GB2312" w:eastAsia="仿宋_GB2312" w:hAnsi="仿宋_GB2312" w:cs="Arial" w:hint="eastAsia"/>
          <w:color w:val="333333"/>
          <w:kern w:val="0"/>
          <w:sz w:val="32"/>
          <w:szCs w:val="32"/>
        </w:rPr>
        <w:lastRenderedPageBreak/>
        <w:t>技中心、中国航天基金会、国际宇航联合会、中国宇航学会、中国航空学会联合欧盟QB50立方星低热层大气探测委员会、中国无线电协会业余无线电管理委员会主办。</w:t>
      </w:r>
    </w:p>
    <w:p w:rsidR="00EF0594" w:rsidRPr="00BC4E1A" w:rsidRDefault="00EF0594" w:rsidP="00BC4E1A">
      <w:pPr>
        <w:snapToGrid w:val="0"/>
        <w:spacing w:line="600" w:lineRule="exact"/>
        <w:ind w:firstLineChars="196" w:firstLine="630"/>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2．组委会秘书处</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组委会秘书处设于西北工业大学研究生院。</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 系 人：徐含乐</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联系方式：029-88495782</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邮</w:t>
      </w:r>
      <w:r w:rsidRPr="00BC4E1A">
        <w:rPr>
          <w:rFonts w:ascii="仿宋_GB2312" w:eastAsia="仿宋_GB2312" w:hAnsi="Calibri" w:cs="Calibri" w:hint="eastAsia"/>
          <w:color w:val="000000"/>
          <w:kern w:val="0"/>
          <w:sz w:val="32"/>
          <w:szCs w:val="32"/>
        </w:rPr>
        <w:t xml:space="preserve">    </w:t>
      </w:r>
      <w:r w:rsidRPr="00BC4E1A">
        <w:rPr>
          <w:rFonts w:ascii="仿宋_GB2312" w:eastAsia="仿宋_GB2312" w:hAnsi="仿宋_GB2312" w:cs="Arial" w:hint="eastAsia"/>
          <w:color w:val="000000"/>
          <w:kern w:val="0"/>
          <w:sz w:val="32"/>
          <w:szCs w:val="32"/>
        </w:rPr>
        <w:t>箱：</w:t>
      </w:r>
      <w:r w:rsidRPr="00BC4E1A">
        <w:rPr>
          <w:rFonts w:ascii="仿宋_GB2312" w:eastAsia="仿宋_GB2312" w:hAnsi="仿宋_GB2312" w:cs="Arial" w:hint="eastAsia"/>
          <w:color w:val="333333"/>
          <w:kern w:val="0"/>
          <w:sz w:val="32"/>
          <w:szCs w:val="32"/>
        </w:rPr>
        <w:t>xuhanle@nwpu.edu.cn</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3．2017年承办单位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南京航空航天大学</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 系 人：周佼佼</w:t>
      </w:r>
      <w:r w:rsidRPr="00BC4E1A">
        <w:rPr>
          <w:rFonts w:ascii="仿宋_GB2312" w:eastAsia="仿宋_GB2312" w:hAnsi="Calibri" w:cs="Calibri" w:hint="eastAsia"/>
          <w:color w:val="000000"/>
          <w:kern w:val="0"/>
          <w:sz w:val="32"/>
          <w:szCs w:val="32"/>
        </w:rPr>
        <w:t> </w:t>
      </w:r>
      <w:r w:rsidRPr="00BC4E1A">
        <w:rPr>
          <w:rFonts w:ascii="仿宋_GB2312" w:eastAsia="仿宋_GB2312" w:hAnsi="仿宋_GB2312" w:cs="Arial" w:hint="eastAsia"/>
          <w:color w:val="000000"/>
          <w:kern w:val="0"/>
          <w:sz w:val="32"/>
          <w:szCs w:val="32"/>
        </w:rPr>
        <w:t>张利明</w:t>
      </w:r>
      <w:r w:rsidRPr="00BC4E1A">
        <w:rPr>
          <w:rFonts w:ascii="仿宋_GB2312" w:eastAsia="仿宋_GB2312" w:hAnsi="Calibri" w:cs="Calibri" w:hint="eastAsia"/>
          <w:color w:val="000000"/>
          <w:kern w:val="0"/>
          <w:sz w:val="32"/>
          <w:szCs w:val="32"/>
        </w:rPr>
        <w:t> </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联系电话：025-84895984，84892433</w:t>
      </w:r>
    </w:p>
    <w:p w:rsidR="00EF0594" w:rsidRPr="00BC4E1A" w:rsidRDefault="00EF0594" w:rsidP="00BC4E1A">
      <w:pPr>
        <w:snapToGrid w:val="0"/>
        <w:spacing w:line="600" w:lineRule="exact"/>
        <w:ind w:firstLineChars="250" w:firstLine="80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邮</w:t>
      </w:r>
      <w:r w:rsidRPr="00BC4E1A">
        <w:rPr>
          <w:rFonts w:ascii="仿宋_GB2312" w:eastAsia="仿宋_GB2312" w:hAnsi="Calibri" w:cs="Calibri" w:hint="eastAsia"/>
          <w:color w:val="333333"/>
          <w:kern w:val="0"/>
          <w:sz w:val="32"/>
          <w:szCs w:val="32"/>
        </w:rPr>
        <w:t xml:space="preserve">    </w:t>
      </w:r>
      <w:r w:rsidRPr="00BC4E1A">
        <w:rPr>
          <w:rFonts w:ascii="仿宋_GB2312" w:eastAsia="仿宋_GB2312" w:hAnsi="仿宋_GB2312" w:cs="Arial" w:hint="eastAsia"/>
          <w:color w:val="333333"/>
          <w:kern w:val="0"/>
          <w:sz w:val="32"/>
          <w:szCs w:val="32"/>
        </w:rPr>
        <w:t>箱：</w:t>
      </w:r>
      <w:hyperlink r:id="rId9" w:history="1">
        <w:r w:rsidRPr="00BC4E1A">
          <w:rPr>
            <w:rFonts w:ascii="仿宋_GB2312" w:eastAsia="仿宋_GB2312" w:hAnsi="仿宋_GB2312" w:cs="Arial" w:hint="eastAsia"/>
            <w:color w:val="0000FF"/>
            <w:kern w:val="0"/>
            <w:sz w:val="32"/>
            <w:szCs w:val="32"/>
            <w:u w:val="single"/>
          </w:rPr>
          <w:t>zhoujj@nuaa.edu.cn</w:t>
        </w:r>
      </w:hyperlink>
      <w:r w:rsidRPr="00BC4E1A">
        <w:rPr>
          <w:rFonts w:ascii="仿宋_GB2312" w:eastAsia="仿宋_GB2312" w:hAnsi="仿宋_GB2312" w:cs="Arial" w:hint="eastAsia"/>
          <w:color w:val="333333"/>
          <w:kern w:val="0"/>
          <w:sz w:val="32"/>
          <w:szCs w:val="32"/>
        </w:rPr>
        <w:t>，victom@nuaa.edu.cn</w:t>
      </w:r>
    </w:p>
    <w:p w:rsidR="00EF0594" w:rsidRPr="00BC4E1A" w:rsidRDefault="00EF0594" w:rsidP="00BC4E1A">
      <w:pPr>
        <w:snapToGrid w:val="0"/>
        <w:spacing w:line="600" w:lineRule="exact"/>
        <w:ind w:firstLineChars="200"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4. 大赛官网</w:t>
      </w:r>
    </w:p>
    <w:p w:rsidR="00EF0594" w:rsidRDefault="00EF0594" w:rsidP="00BC4E1A">
      <w:pPr>
        <w:snapToGrid w:val="0"/>
        <w:spacing w:line="600" w:lineRule="exact"/>
        <w:ind w:firstLineChars="50" w:firstLine="160"/>
        <w:rPr>
          <w:rFonts w:ascii="仿宋_GB2312" w:eastAsia="仿宋_GB2312" w:hAnsi="仿宋_GB2312" w:cs="Arial" w:hint="eastAsia"/>
          <w:color w:val="000000"/>
          <w:kern w:val="0"/>
          <w:sz w:val="32"/>
          <w:szCs w:val="32"/>
        </w:rPr>
      </w:pPr>
      <w:r w:rsidRPr="00BC4E1A">
        <w:rPr>
          <w:rFonts w:ascii="仿宋_GB2312" w:eastAsia="仿宋_GB2312" w:hAnsi="仿宋_GB2312" w:cs="Arial" w:hint="eastAsia"/>
          <w:color w:val="333333"/>
          <w:kern w:val="0"/>
          <w:sz w:val="32"/>
          <w:szCs w:val="32"/>
        </w:rPr>
        <w:t>http://</w:t>
      </w:r>
      <w:r w:rsidRPr="00BC4E1A">
        <w:rPr>
          <w:rFonts w:ascii="仿宋_GB2312" w:eastAsia="仿宋_GB2312" w:hAnsi="仿宋_GB2312" w:cs="Arial" w:hint="eastAsia"/>
          <w:color w:val="000000"/>
          <w:kern w:val="0"/>
          <w:sz w:val="32"/>
          <w:szCs w:val="32"/>
        </w:rPr>
        <w:t>www.ffvc.org</w:t>
      </w:r>
    </w:p>
    <w:p w:rsidR="00BC4E1A" w:rsidRPr="00BC4E1A" w:rsidRDefault="00BC4E1A" w:rsidP="00BC4E1A">
      <w:pPr>
        <w:snapToGrid w:val="0"/>
        <w:spacing w:line="600" w:lineRule="exact"/>
        <w:ind w:firstLineChars="50" w:firstLine="160"/>
        <w:rPr>
          <w:rFonts w:ascii="仿宋_GB2312" w:eastAsia="仿宋_GB2312" w:hAnsi="ˎ̥" w:cs="Arial" w:hint="eastAsia"/>
          <w:color w:val="333333"/>
          <w:kern w:val="0"/>
          <w:sz w:val="32"/>
          <w:szCs w:val="32"/>
        </w:rPr>
      </w:pP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四、全国研究生数学建模竞赛</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（一）赛事背景</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全国研究生数学建模竞赛”起源于2003年东南大学联合南京大学、中国科学技术大学等十二所江苏、安徽高校发起的“南京及周边地区高校研究生数学建模竞赛”，2004年更名为“全国研究生数学建模竞赛”，每年举办一届，已成功举办十三届，自2013年（第十届）起，纳入“中国研</w:t>
      </w:r>
      <w:r w:rsidRPr="00BC4E1A">
        <w:rPr>
          <w:rFonts w:ascii="仿宋_GB2312" w:eastAsia="仿宋_GB2312" w:hAnsi="仿宋_GB2312" w:cs="Arial" w:hint="eastAsia"/>
          <w:color w:val="333333"/>
          <w:kern w:val="0"/>
          <w:sz w:val="32"/>
          <w:szCs w:val="32"/>
        </w:rPr>
        <w:lastRenderedPageBreak/>
        <w:t>究生创新实践系列大赛”。</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随着信息化时代的到来、科学技术的飞跃发展，定量分析的需求日益旺盛，数学不仅在工程技术、自然科学等领域发挥着越来越重要的作用，而且正以空前的广度和深度向经济、金融、生物、环境、地质、交通等新领域扩展，成为高新技术的重要组成部分。数学建模架起了数学与应用的桥梁，运用数学方法解决实际问题的能力亦是今后高科技人才不可或缺的素质。</w:t>
      </w:r>
    </w:p>
    <w:p w:rsidR="00F87699"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（二）办赛意义</w:t>
      </w:r>
    </w:p>
    <w:p w:rsidR="00EF0594" w:rsidRPr="00BC4E1A" w:rsidRDefault="00EF0594" w:rsidP="00BC4E1A">
      <w:pPr>
        <w:snapToGrid w:val="0"/>
        <w:spacing w:line="600" w:lineRule="exact"/>
        <w:ind w:firstLineChars="200" w:firstLine="640"/>
        <w:rPr>
          <w:rFonts w:ascii="仿宋_GB2312" w:eastAsia="仿宋_GB2312" w:hAnsi="ˎ̥" w:cs="Arial" w:hint="eastAsia"/>
          <w:b/>
          <w:bCs/>
          <w:color w:val="333333"/>
          <w:kern w:val="0"/>
          <w:sz w:val="32"/>
          <w:szCs w:val="32"/>
        </w:rPr>
      </w:pPr>
      <w:r w:rsidRPr="00BC4E1A">
        <w:rPr>
          <w:rFonts w:ascii="仿宋_GB2312" w:eastAsia="仿宋_GB2312" w:hAnsi="仿宋_GB2312" w:cs="Arial" w:hint="eastAsia"/>
          <w:color w:val="333333"/>
          <w:kern w:val="0"/>
          <w:sz w:val="32"/>
          <w:szCs w:val="32"/>
        </w:rPr>
        <w:t>举办“全国研究生数学建模竞赛”，旨在培养研究生的科研能力、创新能力、实践能力和团队合作精神，促进校内、校际间研究生学术交流与合作，进一步推动产学研合作，提高研究生教育质量。</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（三）参赛对象</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参赛队员以中国大陆在校研究生或已取得研究生推免资格的大四本科学生为主，也吸纳港澳台地区和国外研究生参赛。往届报名参赛学生涉及的学科门类已全覆盖工学、理学、管理学、经济学等十三个学科门类。</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（四）组织机构</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1．主办单位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教育部学位与研究生教育发展中心主办。</w:t>
      </w:r>
    </w:p>
    <w:p w:rsidR="00EF0594" w:rsidRPr="00BC4E1A" w:rsidRDefault="00EF0594" w:rsidP="00BC4E1A">
      <w:pPr>
        <w:snapToGrid w:val="0"/>
        <w:spacing w:line="600" w:lineRule="exact"/>
        <w:ind w:firstLineChars="200"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2．组委会秘书处</w:t>
      </w:r>
    </w:p>
    <w:p w:rsidR="00EF0594" w:rsidRPr="00BC4E1A" w:rsidRDefault="00EF0594" w:rsidP="00BC4E1A">
      <w:pPr>
        <w:snapToGrid w:val="0"/>
        <w:spacing w:line="600" w:lineRule="exact"/>
        <w:ind w:firstLine="605"/>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组委会秘书处设于东南大学研究生院(党委研究生工作</w:t>
      </w:r>
      <w:r w:rsidRPr="00BC4E1A">
        <w:rPr>
          <w:rFonts w:ascii="仿宋_GB2312" w:eastAsia="仿宋_GB2312" w:hAnsi="仿宋_GB2312" w:cs="Arial" w:hint="eastAsia"/>
          <w:color w:val="333333"/>
          <w:kern w:val="0"/>
          <w:sz w:val="32"/>
          <w:szCs w:val="32"/>
        </w:rPr>
        <w:lastRenderedPageBreak/>
        <w:t>部)。</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 系 人：奚社新</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联系电话：025-83795939</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邮</w:t>
      </w:r>
      <w:r w:rsidRPr="00BC4E1A">
        <w:rPr>
          <w:rFonts w:ascii="仿宋_GB2312" w:eastAsia="仿宋_GB2312" w:hAnsi="Calibri" w:cs="Calibri" w:hint="eastAsia"/>
          <w:color w:val="333333"/>
          <w:kern w:val="0"/>
          <w:sz w:val="32"/>
          <w:szCs w:val="32"/>
        </w:rPr>
        <w:t xml:space="preserve">    </w:t>
      </w:r>
      <w:r w:rsidRPr="00BC4E1A">
        <w:rPr>
          <w:rFonts w:ascii="仿宋_GB2312" w:eastAsia="仿宋_GB2312" w:hAnsi="仿宋_GB2312" w:cs="Arial" w:hint="eastAsia"/>
          <w:color w:val="333333"/>
          <w:kern w:val="0"/>
          <w:sz w:val="32"/>
          <w:szCs w:val="32"/>
        </w:rPr>
        <w:t>箱：shexinxi@seu.edu.cn</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3．2017年承办单位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西安交通大学</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 系 人：薛周利</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联系电话：029-82665733</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邮</w:t>
      </w:r>
      <w:r w:rsidRPr="00BC4E1A">
        <w:rPr>
          <w:rFonts w:ascii="仿宋_GB2312" w:eastAsia="仿宋_GB2312" w:hAnsi="Calibri" w:cs="Calibri" w:hint="eastAsia"/>
          <w:color w:val="333333"/>
          <w:kern w:val="0"/>
          <w:sz w:val="32"/>
          <w:szCs w:val="32"/>
        </w:rPr>
        <w:t xml:space="preserve">    </w:t>
      </w:r>
      <w:r w:rsidRPr="00BC4E1A">
        <w:rPr>
          <w:rFonts w:ascii="仿宋_GB2312" w:eastAsia="仿宋_GB2312" w:hAnsi="仿宋_GB2312" w:cs="Arial" w:hint="eastAsia"/>
          <w:color w:val="333333"/>
          <w:kern w:val="0"/>
          <w:sz w:val="32"/>
          <w:szCs w:val="32"/>
        </w:rPr>
        <w:t>箱：</w:t>
      </w:r>
      <w:hyperlink r:id="rId10" w:history="1">
        <w:r w:rsidRPr="00BC4E1A">
          <w:rPr>
            <w:rFonts w:ascii="仿宋_GB2312" w:eastAsia="仿宋_GB2312" w:hAnsi="仿宋_GB2312" w:cs="Arial" w:hint="eastAsia"/>
            <w:color w:val="0000FF"/>
            <w:kern w:val="0"/>
            <w:sz w:val="32"/>
            <w:szCs w:val="32"/>
            <w:u w:val="single"/>
          </w:rPr>
          <w:t>ygb@mail.xjtu.edu.cn</w:t>
        </w:r>
      </w:hyperlink>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4. 大赛官网</w:t>
      </w:r>
    </w:p>
    <w:p w:rsidR="00BC4E1A" w:rsidRDefault="005628D7" w:rsidP="00BC4E1A">
      <w:pPr>
        <w:snapToGrid w:val="0"/>
        <w:spacing w:line="600" w:lineRule="exact"/>
        <w:ind w:firstLine="645"/>
        <w:rPr>
          <w:rFonts w:ascii="仿宋_GB2312" w:eastAsia="仿宋_GB2312" w:hAnsi="仿宋_GB2312" w:cs="Arial" w:hint="eastAsia"/>
          <w:color w:val="0000FF"/>
          <w:kern w:val="0"/>
          <w:sz w:val="32"/>
          <w:szCs w:val="32"/>
          <w:u w:val="single"/>
        </w:rPr>
      </w:pPr>
      <w:hyperlink r:id="rId11" w:history="1">
        <w:r w:rsidR="00EF0594" w:rsidRPr="00BC4E1A">
          <w:rPr>
            <w:rFonts w:ascii="仿宋_GB2312" w:eastAsia="仿宋_GB2312" w:hAnsi="仿宋_GB2312" w:cs="Arial" w:hint="eastAsia"/>
            <w:color w:val="0000FF"/>
            <w:kern w:val="0"/>
            <w:sz w:val="32"/>
            <w:szCs w:val="32"/>
            <w:u w:val="single"/>
          </w:rPr>
          <w:t>http://gmcm.seu.edu.cn</w:t>
        </w:r>
      </w:hyperlink>
    </w:p>
    <w:p w:rsidR="00BC4E1A" w:rsidRDefault="00BC4E1A" w:rsidP="00BC4E1A">
      <w:pPr>
        <w:snapToGrid w:val="0"/>
        <w:spacing w:line="600" w:lineRule="exact"/>
        <w:rPr>
          <w:rFonts w:ascii="仿宋_GB2312" w:eastAsia="仿宋_GB2312" w:hAnsi="仿宋_GB2312" w:cs="Arial" w:hint="eastAsia"/>
          <w:color w:val="0000FF"/>
          <w:kern w:val="0"/>
          <w:sz w:val="32"/>
          <w:szCs w:val="32"/>
          <w:u w:val="single"/>
        </w:rPr>
      </w:pP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五、中国石油工程设计大赛</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（一）赛事背景</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“中国石油工程设计大赛”于2011年由中国石油大学（北京）发起，每年一届，已连续举办六届。自2013年（第三届）起，纳入“中国研究生创新实践系列大赛”。</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实施“</w:t>
      </w:r>
      <w:bookmarkStart w:id="1" w:name="OLE_LINK1"/>
      <w:r w:rsidRPr="00BC4E1A">
        <w:rPr>
          <w:rFonts w:ascii="仿宋_GB2312" w:eastAsia="仿宋_GB2312" w:hAnsi="仿宋_GB2312" w:cs="Arial" w:hint="eastAsia"/>
          <w:color w:val="333333"/>
          <w:kern w:val="0"/>
          <w:sz w:val="32"/>
          <w:szCs w:val="32"/>
        </w:rPr>
        <w:t>卓越工程师教育培养计划</w:t>
      </w:r>
      <w:bookmarkEnd w:id="1"/>
      <w:r w:rsidRPr="00BC4E1A">
        <w:rPr>
          <w:rFonts w:ascii="仿宋_GB2312" w:eastAsia="仿宋_GB2312" w:hAnsi="仿宋_GB2312" w:cs="Arial" w:hint="eastAsia"/>
          <w:color w:val="333333"/>
          <w:kern w:val="0"/>
          <w:sz w:val="32"/>
          <w:szCs w:val="32"/>
        </w:rPr>
        <w:t>”是深入贯彻落实《国家中长期教育改革和发展规划纲要（2010-2020年）》和《国家中长期人才发展规划纲要（2010-2020年）》的重大改革项目，也是中国高等教育改革的重要内容，更是实现由工程教育大国向强国转变的重要举措。面对新的复杂局势，石油类行业高校挖掘石油人才的全新培养模式，搭建人才培养的</w:t>
      </w:r>
      <w:r w:rsidRPr="00BC4E1A">
        <w:rPr>
          <w:rFonts w:ascii="仿宋_GB2312" w:eastAsia="仿宋_GB2312" w:hAnsi="仿宋_GB2312" w:cs="Arial" w:hint="eastAsia"/>
          <w:color w:val="333333"/>
          <w:kern w:val="0"/>
          <w:sz w:val="32"/>
          <w:szCs w:val="32"/>
        </w:rPr>
        <w:lastRenderedPageBreak/>
        <w:t>全方位平台已成为石油高等教育中的改革方向。在这种背景下，“中国石油工程设计大赛”应运而生。</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（二）办赛意义</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举办“中国石油工程设计大赛”，旨在培养和挖掘石油人才，并通过“学以赛用，赛以促研”，对教育模式进行有益探索。</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（三）参赛对象</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参赛队员以中国大陆在校研究生为主，同时鼓励在校本科生和专科生参赛，也吸纳港澳台地区和国外研究生参赛。往届报名参赛学生涉及学科主要有：石油与天然气工程、力学、机械工程、动力工程及工程热物理、计算机科学与技术、地质资源与地质工程、环境科学与工程、管理学等。</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（四）组织机构</w:t>
      </w:r>
    </w:p>
    <w:p w:rsidR="00EF0594" w:rsidRPr="00BC4E1A" w:rsidRDefault="00EF0594" w:rsidP="00BC4E1A">
      <w:pPr>
        <w:snapToGrid w:val="0"/>
        <w:spacing w:line="600" w:lineRule="exact"/>
        <w:ind w:firstLine="640"/>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1．主办单位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ˎ̥" w:cs="Arial" w:hint="eastAsia"/>
          <w:color w:val="333333"/>
          <w:kern w:val="0"/>
          <w:sz w:val="32"/>
          <w:szCs w:val="32"/>
        </w:rPr>
        <w:t>教育部学位与研究生教育发展中心、世界石油理事会中国国家委员会、中国石油学会、中国石油教育学会联合主办。</w:t>
      </w:r>
    </w:p>
    <w:p w:rsidR="00EF0594" w:rsidRPr="00BC4E1A" w:rsidRDefault="00EF0594" w:rsidP="00BC4E1A">
      <w:pPr>
        <w:snapToGrid w:val="0"/>
        <w:spacing w:line="600" w:lineRule="exact"/>
        <w:ind w:firstLineChars="200"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2．组委会秘书处</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组委会秘书处设于中国石油大学（北京）</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 系 人：车阳、王伟</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联系电话：010-89732195</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邮</w:t>
      </w:r>
      <w:r w:rsidRPr="00BC4E1A">
        <w:rPr>
          <w:rFonts w:ascii="仿宋_GB2312" w:eastAsia="仿宋_GB2312" w:hAnsi="Calibri" w:cs="Calibri" w:hint="eastAsia"/>
          <w:color w:val="333333"/>
          <w:kern w:val="0"/>
          <w:sz w:val="32"/>
          <w:szCs w:val="32"/>
        </w:rPr>
        <w:t>   </w:t>
      </w:r>
      <w:r w:rsidRPr="00BC4E1A">
        <w:rPr>
          <w:rFonts w:ascii="仿宋_GB2312" w:eastAsia="仿宋_GB2312" w:hAnsi="仿宋_GB2312" w:cs="Arial" w:hint="eastAsia"/>
          <w:color w:val="333333"/>
          <w:kern w:val="0"/>
          <w:sz w:val="32"/>
          <w:szCs w:val="32"/>
        </w:rPr>
        <w:t xml:space="preserve"> 箱：</w:t>
      </w:r>
      <w:r w:rsidR="005628D7" w:rsidRPr="00BC4E1A">
        <w:rPr>
          <w:rFonts w:ascii="仿宋_GB2312" w:eastAsia="仿宋_GB2312" w:hint="eastAsia"/>
          <w:sz w:val="32"/>
          <w:szCs w:val="32"/>
        </w:rPr>
        <w:fldChar w:fldCharType="begin"/>
      </w:r>
      <w:r w:rsidR="005628D7" w:rsidRPr="00BC4E1A">
        <w:rPr>
          <w:rFonts w:ascii="仿宋_GB2312" w:eastAsia="仿宋_GB2312" w:hint="eastAsia"/>
          <w:sz w:val="32"/>
          <w:szCs w:val="32"/>
        </w:rPr>
        <w:instrText xml:space="preserve"> HYPERLINK "mailto:npedc_2011@vip.163.com" </w:instrText>
      </w:r>
      <w:r w:rsidR="005628D7" w:rsidRPr="00BC4E1A">
        <w:rPr>
          <w:rFonts w:ascii="仿宋_GB2312" w:eastAsia="仿宋_GB2312" w:hint="eastAsia"/>
          <w:sz w:val="32"/>
          <w:szCs w:val="32"/>
        </w:rPr>
        <w:fldChar w:fldCharType="separate"/>
      </w:r>
      <w:r w:rsidRPr="00BC4E1A">
        <w:rPr>
          <w:rFonts w:ascii="仿宋_GB2312" w:eastAsia="仿宋_GB2312" w:hAnsi="仿宋_GB2312" w:cs="Arial" w:hint="eastAsia"/>
          <w:color w:val="0000FF"/>
          <w:kern w:val="0"/>
          <w:sz w:val="32"/>
          <w:szCs w:val="32"/>
          <w:u w:val="single"/>
        </w:rPr>
        <w:t>npedc_2011@vip.163.com</w:t>
      </w:r>
      <w:r w:rsidR="005628D7" w:rsidRPr="00BC4E1A">
        <w:rPr>
          <w:rFonts w:ascii="仿宋_GB2312" w:eastAsia="仿宋_GB2312" w:hAnsi="仿宋_GB2312" w:cs="Arial" w:hint="eastAsia"/>
          <w:color w:val="0000FF"/>
          <w:kern w:val="0"/>
          <w:sz w:val="32"/>
          <w:szCs w:val="32"/>
          <w:u w:val="single"/>
        </w:rPr>
        <w:fldChar w:fldCharType="end"/>
      </w:r>
    </w:p>
    <w:p w:rsidR="00EF0594" w:rsidRPr="00BC4E1A" w:rsidRDefault="00EF0594" w:rsidP="00BC4E1A">
      <w:pPr>
        <w:snapToGrid w:val="0"/>
        <w:spacing w:line="600" w:lineRule="exact"/>
        <w:ind w:firstLine="640"/>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3. 2017年承办单位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中国石油大学（北京）</w:t>
      </w:r>
    </w:p>
    <w:p w:rsidR="00EF0594" w:rsidRPr="00BC4E1A" w:rsidRDefault="00EF0594" w:rsidP="00BC4E1A">
      <w:pPr>
        <w:snapToGrid w:val="0"/>
        <w:spacing w:line="600" w:lineRule="exact"/>
        <w:ind w:firstLineChars="200"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lastRenderedPageBreak/>
        <w:t>4．大赛官网</w:t>
      </w:r>
    </w:p>
    <w:p w:rsidR="00EF0594"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ˎ̥" w:cs="Arial" w:hint="eastAsia"/>
          <w:color w:val="333333"/>
          <w:kern w:val="0"/>
          <w:sz w:val="32"/>
          <w:szCs w:val="32"/>
        </w:rPr>
        <w:t>http://cpedc.cup.edu.cn</w:t>
      </w:r>
    </w:p>
    <w:p w:rsidR="00BC4E1A" w:rsidRPr="00BC4E1A" w:rsidRDefault="00BC4E1A" w:rsidP="00BC4E1A">
      <w:pPr>
        <w:snapToGrid w:val="0"/>
        <w:spacing w:line="600" w:lineRule="exact"/>
        <w:ind w:firstLine="640"/>
        <w:rPr>
          <w:rFonts w:ascii="仿宋_GB2312" w:eastAsia="仿宋_GB2312" w:hAnsi="ˎ̥" w:cs="Arial" w:hint="eastAsia"/>
          <w:color w:val="333333"/>
          <w:kern w:val="0"/>
          <w:sz w:val="32"/>
          <w:szCs w:val="32"/>
        </w:rPr>
      </w:pP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六、中国研究生电子设计竞赛</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（一）赛事背景</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“中国研究生电子设计竞赛”于1996年由清华大学和中国电子学会发起创办，每两年举办一届，</w:t>
      </w:r>
      <w:r w:rsidRPr="00BC4E1A">
        <w:rPr>
          <w:rFonts w:ascii="仿宋_GB2312" w:eastAsia="仿宋_GB2312" w:hAnsi="仿宋_GB2312" w:cs="Arial" w:hint="eastAsia"/>
          <w:color w:val="333333"/>
          <w:kern w:val="0"/>
          <w:sz w:val="32"/>
          <w:szCs w:val="32"/>
        </w:rPr>
        <w:t>从</w:t>
      </w:r>
      <w:r w:rsidRPr="00BC4E1A">
        <w:rPr>
          <w:rFonts w:ascii="仿宋_GB2312" w:eastAsia="仿宋_GB2312" w:hAnsi="仿宋_GB2312" w:cs="Arial" w:hint="eastAsia"/>
          <w:color w:val="000000"/>
          <w:kern w:val="0"/>
          <w:sz w:val="32"/>
          <w:szCs w:val="32"/>
        </w:rPr>
        <w:t>2015年开始每年举办一届，已成功举办十一</w:t>
      </w:r>
      <w:r w:rsidRPr="00BC4E1A">
        <w:rPr>
          <w:rFonts w:ascii="仿宋_GB2312" w:eastAsia="仿宋_GB2312" w:hAnsi="仿宋_GB2312" w:cs="Arial" w:hint="eastAsia"/>
          <w:color w:val="333333"/>
          <w:kern w:val="0"/>
          <w:sz w:val="32"/>
          <w:szCs w:val="32"/>
        </w:rPr>
        <w:t>届</w:t>
      </w:r>
      <w:r w:rsidRPr="00BC4E1A">
        <w:rPr>
          <w:rFonts w:ascii="仿宋_GB2312" w:eastAsia="仿宋_GB2312" w:hAnsi="仿宋_GB2312" w:cs="Arial" w:hint="eastAsia"/>
          <w:color w:val="000000"/>
          <w:kern w:val="0"/>
          <w:sz w:val="32"/>
          <w:szCs w:val="32"/>
        </w:rPr>
        <w:t>。自2014年（第九届）起，纳入</w:t>
      </w:r>
      <w:r w:rsidRPr="00BC4E1A">
        <w:rPr>
          <w:rFonts w:ascii="仿宋_GB2312" w:eastAsia="仿宋_GB2312" w:hAnsi="仿宋_GB2312" w:cs="Arial" w:hint="eastAsia"/>
          <w:color w:val="333333"/>
          <w:kern w:val="0"/>
          <w:sz w:val="32"/>
          <w:szCs w:val="32"/>
        </w:rPr>
        <w:t>“中国研究生创新实践系列大赛”</w:t>
      </w:r>
      <w:r w:rsidRPr="00BC4E1A">
        <w:rPr>
          <w:rFonts w:ascii="仿宋_GB2312" w:eastAsia="仿宋_GB2312" w:hAnsi="仿宋_GB2312" w:cs="Arial" w:hint="eastAsia"/>
          <w:color w:val="000000"/>
          <w:kern w:val="0"/>
          <w:sz w:val="32"/>
          <w:szCs w:val="32"/>
        </w:rPr>
        <w:t xml:space="preserve">。 </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20世纪90年代，电子设计自动化技术在国际上迅速发展，而我国电子设计自动化技术还处于起步阶段。基于对我国电子设计产业发展的深度思考和对电子设计自动化人才培养的殷切希望，“中国研究生电子设计竞赛”应运而生。</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（二）办赛意义</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举办“中国研究生电子设计竞赛”，旨在通过竞赛的方式，为电子设计人才培养尤其是研究生阶段的创新型人才培养提供实践和创新平台，进而为我国电子设计产业的迅速发展提供坚实的人才基础。</w:t>
      </w:r>
    </w:p>
    <w:p w:rsidR="00EF0594" w:rsidRPr="00BC4E1A" w:rsidRDefault="00EF0594" w:rsidP="00BC4E1A">
      <w:pPr>
        <w:snapToGrid w:val="0"/>
        <w:spacing w:line="600" w:lineRule="exact"/>
        <w:rPr>
          <w:rFonts w:ascii="仿宋_GB2312" w:eastAsia="仿宋_GB2312" w:hAnsi="ˎ̥" w:cs="Arial" w:hint="eastAsia"/>
          <w:color w:val="333333"/>
          <w:kern w:val="0"/>
          <w:sz w:val="32"/>
          <w:szCs w:val="32"/>
        </w:rPr>
      </w:pPr>
      <w:r w:rsidRPr="00BC4E1A">
        <w:rPr>
          <w:rFonts w:ascii="仿宋_GB2312" w:eastAsia="仿宋_GB2312" w:hAnsi="ˎ̥" w:cs="Arial" w:hint="eastAsia"/>
          <w:b/>
          <w:bCs/>
          <w:color w:val="333333"/>
          <w:kern w:val="0"/>
          <w:sz w:val="32"/>
          <w:szCs w:val="32"/>
        </w:rPr>
        <w:t>（三）参赛对象</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参赛队员以中国大陆在校研究生或已取得研究生录取资格的大四本科学生为主，也吸纳港澳台地区和国外研究生参赛。往届报名参赛学生涉及学科主要有：</w:t>
      </w:r>
      <w:r w:rsidRPr="00BC4E1A">
        <w:rPr>
          <w:rFonts w:ascii="仿宋_GB2312" w:eastAsia="仿宋_GB2312" w:hAnsi="仿宋_GB2312" w:cs="Arial" w:hint="eastAsia"/>
          <w:color w:val="000000"/>
          <w:kern w:val="0"/>
          <w:sz w:val="32"/>
          <w:szCs w:val="32"/>
        </w:rPr>
        <w:t>电子科学与技术、信息与通信工程、电气工程、计算机科学与技术、控制科学</w:t>
      </w:r>
      <w:r w:rsidRPr="00BC4E1A">
        <w:rPr>
          <w:rFonts w:ascii="仿宋_GB2312" w:eastAsia="仿宋_GB2312" w:hAnsi="仿宋_GB2312" w:cs="Arial" w:hint="eastAsia"/>
          <w:color w:val="000000"/>
          <w:kern w:val="0"/>
          <w:sz w:val="32"/>
          <w:szCs w:val="32"/>
        </w:rPr>
        <w:lastRenderedPageBreak/>
        <w:t>与工程、软件工程等。</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（四）组织机构</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1．主办单位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教育部学位与研究生教育发展中心、全国工程专业学位研究生教育指导委员会、中国电子学会联合主办。</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2．组委会秘书处</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组委会秘书处设于中国电子学会。</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 系 人：何文丹</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联系电话：010-68273817</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邮</w:t>
      </w:r>
      <w:r w:rsidRPr="00BC4E1A">
        <w:rPr>
          <w:rFonts w:ascii="仿宋_GB2312" w:eastAsia="仿宋_GB2312" w:hAnsi="Calibri" w:cs="Calibri" w:hint="eastAsia"/>
          <w:color w:val="000000"/>
          <w:kern w:val="0"/>
          <w:sz w:val="32"/>
          <w:szCs w:val="32"/>
        </w:rPr>
        <w:t xml:space="preserve">    </w:t>
      </w:r>
      <w:r w:rsidRPr="00BC4E1A">
        <w:rPr>
          <w:rFonts w:ascii="仿宋_GB2312" w:eastAsia="仿宋_GB2312" w:hAnsi="仿宋_GB2312" w:cs="Arial" w:hint="eastAsia"/>
          <w:color w:val="000000"/>
          <w:kern w:val="0"/>
          <w:sz w:val="32"/>
          <w:szCs w:val="32"/>
        </w:rPr>
        <w:t>箱：</w:t>
      </w:r>
      <w:hyperlink r:id="rId12" w:history="1">
        <w:r w:rsidRPr="00BC4E1A">
          <w:rPr>
            <w:rFonts w:ascii="仿宋_GB2312" w:eastAsia="仿宋_GB2312" w:hAnsi="仿宋_GB2312" w:cs="Arial" w:hint="eastAsia"/>
            <w:color w:val="0000FF"/>
            <w:kern w:val="0"/>
            <w:sz w:val="32"/>
            <w:szCs w:val="32"/>
            <w:u w:val="single"/>
          </w:rPr>
          <w:t>cieeda@163.com</w:t>
        </w:r>
      </w:hyperlink>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3．2017年承办单位</w:t>
      </w:r>
    </w:p>
    <w:p w:rsidR="00EF0594" w:rsidRPr="00BC4E1A" w:rsidRDefault="00EF0594" w:rsidP="00BC4E1A">
      <w:pPr>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东北分赛区：哈尔滨理工大学；华北分赛区：天津工业大学；西北分赛区：西安理工大学；华中分赛区：湖南大学；华东分赛区：南京邮电大学；上海分赛区：华东师范大学；华南分赛区：深圳大学；西南分赛区：西南科技大学。</w:t>
      </w:r>
    </w:p>
    <w:p w:rsidR="00EF0594" w:rsidRPr="00BC4E1A" w:rsidRDefault="00EF0594" w:rsidP="00BC4E1A">
      <w:pPr>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总决赛承办单位待定,确定后将在大赛官网上发布。</w:t>
      </w:r>
    </w:p>
    <w:p w:rsidR="00EF0594" w:rsidRPr="00BC4E1A" w:rsidRDefault="00EF0594" w:rsidP="00BC4E1A">
      <w:pPr>
        <w:snapToGrid w:val="0"/>
        <w:spacing w:line="600" w:lineRule="exact"/>
        <w:ind w:firstLine="660"/>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4．大赛官网</w:t>
      </w:r>
    </w:p>
    <w:p w:rsidR="00EF0594" w:rsidRDefault="00EF0594" w:rsidP="00BC4E1A">
      <w:pPr>
        <w:snapToGrid w:val="0"/>
        <w:spacing w:line="600" w:lineRule="exact"/>
        <w:ind w:firstLineChars="100" w:firstLine="320"/>
        <w:rPr>
          <w:rFonts w:ascii="仿宋_GB2312" w:eastAsia="仿宋_GB2312" w:hAnsi="ˎ̥" w:cs="Arial" w:hint="eastAsia"/>
          <w:color w:val="333333"/>
          <w:kern w:val="0"/>
          <w:sz w:val="32"/>
          <w:szCs w:val="32"/>
        </w:rPr>
      </w:pPr>
      <w:r w:rsidRPr="00BC4E1A">
        <w:rPr>
          <w:rFonts w:ascii="仿宋_GB2312" w:eastAsia="仿宋_GB2312" w:hAnsi="ˎ̥" w:cs="Arial" w:hint="eastAsia"/>
          <w:color w:val="333333"/>
          <w:kern w:val="0"/>
          <w:sz w:val="32"/>
          <w:szCs w:val="32"/>
        </w:rPr>
        <w:t>http://www.gedc.net.cn</w:t>
      </w:r>
    </w:p>
    <w:p w:rsidR="00BC4E1A" w:rsidRPr="00BC4E1A" w:rsidRDefault="00BC4E1A" w:rsidP="00BC4E1A">
      <w:pPr>
        <w:snapToGrid w:val="0"/>
        <w:spacing w:line="600" w:lineRule="exact"/>
        <w:ind w:firstLineChars="100" w:firstLine="320"/>
        <w:rPr>
          <w:rFonts w:ascii="仿宋_GB2312" w:eastAsia="仿宋_GB2312" w:hAnsi="ˎ̥" w:cs="Arial" w:hint="eastAsia"/>
          <w:color w:val="333333"/>
          <w:kern w:val="0"/>
          <w:sz w:val="32"/>
          <w:szCs w:val="32"/>
        </w:rPr>
      </w:pPr>
    </w:p>
    <w:p w:rsid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七、中国研究生石油装备创新设计大赛</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（一）赛事背景</w:t>
      </w:r>
    </w:p>
    <w:p w:rsidR="00EF0594" w:rsidRPr="00BC4E1A" w:rsidRDefault="00EF0594" w:rsidP="00BC4E1A">
      <w:pPr>
        <w:snapToGrid w:val="0"/>
        <w:spacing w:line="600" w:lineRule="exact"/>
        <w:ind w:firstLineChars="200"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“中国研究生石油装备创新设计大赛”是2014年由中国石油大学（华东）发起，每年举办一届，已连续举办三届。</w:t>
      </w:r>
      <w:r w:rsidRPr="00BC4E1A">
        <w:rPr>
          <w:rFonts w:ascii="仿宋_GB2312" w:eastAsia="仿宋_GB2312" w:hAnsi="仿宋_GB2312" w:cs="Arial" w:hint="eastAsia"/>
          <w:color w:val="333333"/>
          <w:kern w:val="0"/>
          <w:sz w:val="32"/>
          <w:szCs w:val="32"/>
        </w:rPr>
        <w:lastRenderedPageBreak/>
        <w:t>自2016年（第三届）起，纳入“中国研究生创新实践系列大赛”。</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制造业是国民经济的主体，是立国之本、兴国之器、强国之基，《中国制造2025》坚持把创新摆在制造业发展全局的核心位置。</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（二）办赛意义</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举办“中国研究生石油装备创新设计大赛”，旨在激发研究生创新热情，发挥研究生的想象力和创造力，强化石油装备技术与通用装备技术的融合，促进石油装备行业的快速发展，体现“满足工艺、技术先进、经济合理、提高效益”的石油装备产品和通用机械创新设计，满足国家机械装备制造业高层次人才需求，促进机械装备行业的创新发展。</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（三）参赛对象</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参赛队员以中国大陆在校研究生或已取得研究生推免资格的大四本科学生为主，也吸纳港澳台地区和国外研究生参赛。往届报名参赛学生涉及学科主要有：机械工程、石油与天然气工程、交通运输工程、安全科学与工程、材料科学与工程、力学、计算机科学与技术等。</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（四）组织机构</w:t>
      </w:r>
    </w:p>
    <w:p w:rsidR="00EF0594" w:rsidRPr="00BC4E1A" w:rsidRDefault="00EF0594" w:rsidP="00BC4E1A">
      <w:pPr>
        <w:snapToGrid w:val="0"/>
        <w:spacing w:line="600" w:lineRule="exact"/>
        <w:ind w:firstLineChars="200"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1．主办单位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教育部学位与研究生教育发展中心、中国石油和石油化工设备工业协会、中国石油教育学会</w:t>
      </w:r>
      <w:r w:rsidRPr="00BC4E1A">
        <w:rPr>
          <w:rFonts w:ascii="仿宋_GB2312" w:eastAsia="仿宋_GB2312" w:hAnsi="仿宋_GB2312" w:cs="Arial" w:hint="eastAsia"/>
          <w:color w:val="000000"/>
          <w:kern w:val="0"/>
          <w:sz w:val="32"/>
          <w:szCs w:val="32"/>
        </w:rPr>
        <w:t>主办。</w:t>
      </w:r>
    </w:p>
    <w:p w:rsidR="00114B56" w:rsidRDefault="00114B56" w:rsidP="00BC4E1A">
      <w:pPr>
        <w:snapToGrid w:val="0"/>
        <w:spacing w:line="600" w:lineRule="exact"/>
        <w:ind w:firstLine="643"/>
        <w:rPr>
          <w:rFonts w:ascii="仿宋_GB2312" w:eastAsia="仿宋_GB2312" w:hAnsi="ˎ̥" w:cs="Arial" w:hint="eastAsia"/>
          <w:b/>
          <w:bCs/>
          <w:color w:val="333333"/>
          <w:kern w:val="0"/>
          <w:sz w:val="32"/>
          <w:szCs w:val="32"/>
        </w:rPr>
      </w:pP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lastRenderedPageBreak/>
        <w:t>2．组委会秘书处</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组委会秘书处设于中国石油大学（华东）研究生院、党委研究生工作部。</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 系人：</w:t>
      </w:r>
      <w:r w:rsidRPr="00BC4E1A">
        <w:rPr>
          <w:rFonts w:ascii="仿宋_GB2312" w:eastAsia="仿宋_GB2312" w:hAnsi="仿宋_GB2312" w:cs="Arial" w:hint="eastAsia"/>
          <w:color w:val="333333"/>
          <w:kern w:val="0"/>
          <w:sz w:val="32"/>
          <w:szCs w:val="32"/>
        </w:rPr>
        <w:t>袁永红</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联系电话：</w:t>
      </w:r>
      <w:r w:rsidRPr="00BC4E1A">
        <w:rPr>
          <w:rFonts w:ascii="仿宋_GB2312" w:eastAsia="仿宋_GB2312" w:hAnsi="仿宋_GB2312" w:cs="Arial" w:hint="eastAsia"/>
          <w:color w:val="000000"/>
          <w:kern w:val="0"/>
          <w:sz w:val="32"/>
          <w:szCs w:val="32"/>
        </w:rPr>
        <w:t>0532-86981978</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邮</w:t>
      </w:r>
      <w:r w:rsidRPr="00BC4E1A">
        <w:rPr>
          <w:rFonts w:ascii="仿宋_GB2312" w:eastAsia="仿宋_GB2312" w:hAnsi="Calibri" w:cs="Calibri" w:hint="eastAsia"/>
          <w:color w:val="000000"/>
          <w:kern w:val="0"/>
          <w:sz w:val="32"/>
          <w:szCs w:val="32"/>
        </w:rPr>
        <w:t xml:space="preserve">    </w:t>
      </w:r>
      <w:r w:rsidRPr="00BC4E1A">
        <w:rPr>
          <w:rFonts w:ascii="仿宋_GB2312" w:eastAsia="仿宋_GB2312" w:hAnsi="仿宋_GB2312" w:cs="Arial" w:hint="eastAsia"/>
          <w:color w:val="000000"/>
          <w:kern w:val="0"/>
          <w:sz w:val="32"/>
          <w:szCs w:val="32"/>
        </w:rPr>
        <w:t>箱：</w:t>
      </w:r>
      <w:r w:rsidRPr="00BC4E1A">
        <w:rPr>
          <w:rFonts w:ascii="仿宋_GB2312" w:eastAsia="仿宋_GB2312" w:hAnsi="仿宋_GB2312" w:cs="Arial" w:hint="eastAsia"/>
          <w:color w:val="333333"/>
          <w:kern w:val="0"/>
          <w:sz w:val="32"/>
          <w:szCs w:val="32"/>
        </w:rPr>
        <w:t>yuanyonghong@upc.edu.cn</w:t>
      </w:r>
    </w:p>
    <w:p w:rsidR="00EF0594" w:rsidRPr="00BC4E1A" w:rsidRDefault="00EF0594" w:rsidP="00BC4E1A">
      <w:pPr>
        <w:snapToGrid w:val="0"/>
        <w:spacing w:line="600" w:lineRule="exact"/>
        <w:ind w:firstLineChars="200"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3．2017年承办单位</w:t>
      </w:r>
    </w:p>
    <w:p w:rsidR="00EF0594" w:rsidRPr="00BC4E1A" w:rsidRDefault="00EF0594" w:rsidP="00BC4E1A">
      <w:pPr>
        <w:snapToGrid w:val="0"/>
        <w:spacing w:line="600" w:lineRule="exact"/>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东北石油大学</w:t>
      </w:r>
    </w:p>
    <w:p w:rsidR="00EF0594" w:rsidRPr="00BC4E1A" w:rsidRDefault="00EF0594" w:rsidP="00BC4E1A">
      <w:pPr>
        <w:snapToGrid w:val="0"/>
        <w:spacing w:line="600" w:lineRule="exact"/>
        <w:ind w:firstLineChars="250" w:firstLine="80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 xml:space="preserve">联 系 人：刘文庆 </w:t>
      </w:r>
    </w:p>
    <w:p w:rsidR="00EF0594" w:rsidRPr="00BC4E1A" w:rsidRDefault="00EF0594" w:rsidP="00BC4E1A">
      <w:pPr>
        <w:snapToGrid w:val="0"/>
        <w:spacing w:line="600" w:lineRule="exact"/>
        <w:ind w:firstLineChars="250" w:firstLine="80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联系电话：18804597837</w:t>
      </w:r>
    </w:p>
    <w:p w:rsidR="00EF0594" w:rsidRPr="00BC4E1A" w:rsidRDefault="00EF0594" w:rsidP="00BC4E1A">
      <w:pPr>
        <w:snapToGrid w:val="0"/>
        <w:spacing w:line="600" w:lineRule="exact"/>
        <w:ind w:firstLineChars="250" w:firstLine="80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邮</w:t>
      </w:r>
      <w:r w:rsidRPr="00BC4E1A">
        <w:rPr>
          <w:rFonts w:ascii="仿宋_GB2312" w:eastAsia="仿宋_GB2312" w:hAnsi="Calibri" w:cs="Calibri" w:hint="eastAsia"/>
          <w:color w:val="333333"/>
          <w:kern w:val="0"/>
          <w:sz w:val="32"/>
          <w:szCs w:val="32"/>
        </w:rPr>
        <w:t xml:space="preserve">    </w:t>
      </w:r>
      <w:r w:rsidRPr="00BC4E1A">
        <w:rPr>
          <w:rFonts w:ascii="仿宋_GB2312" w:eastAsia="仿宋_GB2312" w:hAnsi="仿宋_GB2312" w:cs="Arial" w:hint="eastAsia"/>
          <w:color w:val="333333"/>
          <w:kern w:val="0"/>
          <w:sz w:val="32"/>
          <w:szCs w:val="32"/>
        </w:rPr>
        <w:t>箱：wenqingliu2002@qq.com</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4. 大赛官网</w:t>
      </w:r>
    </w:p>
    <w:p w:rsidR="00EF0594" w:rsidRDefault="00EF0594" w:rsidP="00BC4E1A">
      <w:pPr>
        <w:snapToGrid w:val="0"/>
        <w:spacing w:line="600" w:lineRule="exact"/>
        <w:rPr>
          <w:rFonts w:ascii="仿宋_GB2312" w:eastAsia="仿宋_GB2312" w:hAnsi="ˎ̥" w:cs="Arial" w:hint="eastAsia"/>
          <w:color w:val="333333"/>
          <w:kern w:val="0"/>
          <w:sz w:val="32"/>
          <w:szCs w:val="32"/>
        </w:rPr>
      </w:pPr>
      <w:r w:rsidRPr="00BC4E1A">
        <w:rPr>
          <w:rFonts w:ascii="仿宋_GB2312" w:eastAsia="仿宋_GB2312" w:hAnsi="ˎ̥" w:cs="Arial" w:hint="eastAsia"/>
          <w:color w:val="333333"/>
          <w:kern w:val="0"/>
          <w:sz w:val="32"/>
          <w:szCs w:val="32"/>
        </w:rPr>
        <w:t>http://www.jxcxds.upc.edu.cn</w:t>
      </w:r>
    </w:p>
    <w:p w:rsidR="00BC4E1A" w:rsidRPr="00BC4E1A" w:rsidRDefault="00BC4E1A" w:rsidP="00BC4E1A">
      <w:pPr>
        <w:snapToGrid w:val="0"/>
        <w:spacing w:line="600" w:lineRule="exact"/>
        <w:rPr>
          <w:rFonts w:ascii="仿宋_GB2312" w:eastAsia="仿宋_GB2312" w:hAnsi="ˎ̥" w:cs="Arial" w:hint="eastAsia"/>
          <w:color w:val="333333"/>
          <w:kern w:val="0"/>
          <w:sz w:val="32"/>
          <w:szCs w:val="32"/>
        </w:rPr>
      </w:pPr>
    </w:p>
    <w:p w:rsidR="00F87699"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八、中国研究生公共管理案例大赛</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（一）赛事背景</w:t>
      </w:r>
    </w:p>
    <w:p w:rsidR="00EF0594" w:rsidRPr="00BC4E1A" w:rsidRDefault="00EF0594" w:rsidP="00BC4E1A">
      <w:pPr>
        <w:spacing w:line="600" w:lineRule="exact"/>
        <w:ind w:firstLine="482"/>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“中国研究生公共管理案例大赛”是2016年新设立的主题赛事，每年举办一届。</w:t>
      </w:r>
    </w:p>
    <w:p w:rsidR="00EF0594" w:rsidRPr="00BC4E1A" w:rsidRDefault="00EF0594" w:rsidP="00BC4E1A">
      <w:pPr>
        <w:spacing w:line="600" w:lineRule="exact"/>
        <w:ind w:firstLineChars="200"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随着当代中国经济的发展，改革的深入和和谐社会建设的建设，公共管理的作用越来越为社会所重视，更加需要具有现代公共管理理论、技术、方法等方面的知识，以及应用这些知识的能力，熟悉公共事务，能在行政管理部门从事管理工作的高级专门人才。</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lastRenderedPageBreak/>
        <w:t>（二）赛事意义</w:t>
      </w:r>
    </w:p>
    <w:p w:rsidR="00EF0594" w:rsidRPr="00BC4E1A" w:rsidRDefault="00EF0594" w:rsidP="00BC4E1A">
      <w:pPr>
        <w:spacing w:line="600" w:lineRule="exact"/>
        <w:ind w:firstLine="56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举办“中国研究生公共管理案例大赛”，旨在引导广大研究生更加关注我国公共管理实际问题，通过深入分析有关经济社会背景，做出管理决策，提出政策方案，培养在面临问题、矛盾和困境时做出科学决策的思维方法以及创新意识，提升对问题解决方案进行价值判断的能力，提升综合运用公共管理理论和公共政策分析方法解决实际问题的能力；同时搭建起高校与政府机关和非政府公共机构间的沟通桥梁。</w:t>
      </w:r>
    </w:p>
    <w:p w:rsidR="00EF0594" w:rsidRPr="00BC4E1A" w:rsidRDefault="00EF0594" w:rsidP="00BC4E1A">
      <w:pPr>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（三）参赛对象</w:t>
      </w:r>
    </w:p>
    <w:p w:rsidR="00EF0594" w:rsidRPr="00BC4E1A" w:rsidRDefault="00EF0594" w:rsidP="00BC4E1A">
      <w:pPr>
        <w:spacing w:line="600" w:lineRule="exact"/>
        <w:ind w:firstLine="48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大赛的参赛对象以MPA在读研究生为主，公共管理相关学科在读研究生和MPA毕业生也可参与组队。</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（四）组织机构</w:t>
      </w:r>
    </w:p>
    <w:p w:rsidR="00EF0594" w:rsidRPr="00BC4E1A" w:rsidRDefault="00EF0594" w:rsidP="00BC4E1A">
      <w:pPr>
        <w:snapToGrid w:val="0"/>
        <w:spacing w:line="600" w:lineRule="exact"/>
        <w:ind w:firstLineChars="196" w:firstLine="630"/>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1．主办单位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教育部学位与研究生教育发展中心、全国公共管理专业学位研究生教育指导委员会。</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2．组委会办公室</w:t>
      </w:r>
    </w:p>
    <w:p w:rsidR="00EF0594" w:rsidRPr="00BC4E1A" w:rsidRDefault="00EF0594" w:rsidP="00BC4E1A">
      <w:pPr>
        <w:snapToGrid w:val="0"/>
        <w:spacing w:line="600" w:lineRule="exact"/>
        <w:ind w:firstLine="641"/>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组委会办公室设在全国公共管理专业学位研究生教育指导委员会秘书处。</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 系 人：白淼</w:t>
      </w:r>
    </w:p>
    <w:p w:rsidR="00EF0594" w:rsidRPr="00BC4E1A" w:rsidRDefault="00EF0594" w:rsidP="00BC4E1A">
      <w:pPr>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联系电话：010-62519150</w:t>
      </w:r>
    </w:p>
    <w:p w:rsidR="00EF0594" w:rsidRPr="00BC4E1A" w:rsidRDefault="00EF0594" w:rsidP="00BC4E1A">
      <w:pPr>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邮</w:t>
      </w:r>
      <w:r w:rsidRPr="00BC4E1A">
        <w:rPr>
          <w:rFonts w:ascii="仿宋_GB2312" w:eastAsia="仿宋_GB2312" w:hAnsi="Calibri" w:cs="Calibri" w:hint="eastAsia"/>
          <w:color w:val="333333"/>
          <w:kern w:val="0"/>
          <w:sz w:val="32"/>
          <w:szCs w:val="32"/>
        </w:rPr>
        <w:t xml:space="preserve">    </w:t>
      </w:r>
      <w:r w:rsidRPr="00BC4E1A">
        <w:rPr>
          <w:rFonts w:ascii="仿宋_GB2312" w:eastAsia="仿宋_GB2312" w:hAnsi="仿宋_GB2312" w:cs="Arial" w:hint="eastAsia"/>
          <w:color w:val="333333"/>
          <w:kern w:val="0"/>
          <w:sz w:val="32"/>
          <w:szCs w:val="32"/>
        </w:rPr>
        <w:t>箱：</w:t>
      </w:r>
      <w:hyperlink r:id="rId13" w:history="1">
        <w:r w:rsidRPr="00BC4E1A">
          <w:rPr>
            <w:rFonts w:ascii="仿宋_GB2312" w:eastAsia="仿宋_GB2312" w:hAnsi="仿宋_GB2312" w:cs="Arial" w:hint="eastAsia"/>
            <w:color w:val="0000FF"/>
            <w:kern w:val="0"/>
            <w:sz w:val="32"/>
            <w:szCs w:val="32"/>
            <w:u w:val="single"/>
          </w:rPr>
          <w:t>mpa@mpa.org.cn</w:t>
        </w:r>
      </w:hyperlink>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3．2017年承办单位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浙江大学</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lastRenderedPageBreak/>
        <w:t xml:space="preserve">联 系 人：邵明 </w:t>
      </w:r>
    </w:p>
    <w:p w:rsidR="00EF0594" w:rsidRPr="00BC4E1A" w:rsidRDefault="00EF0594" w:rsidP="00BC4E1A">
      <w:pPr>
        <w:snapToGrid w:val="0"/>
        <w:spacing w:line="600" w:lineRule="exact"/>
        <w:ind w:firstLineChars="250" w:firstLine="80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联系电话：0571-56662018</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4. 大赛官网</w:t>
      </w:r>
    </w:p>
    <w:p w:rsidR="00EF0594" w:rsidRDefault="00EF0594" w:rsidP="00BC4E1A">
      <w:pPr>
        <w:spacing w:line="600" w:lineRule="exact"/>
        <w:ind w:firstLine="640"/>
        <w:rPr>
          <w:rFonts w:ascii="仿宋_GB2312" w:eastAsia="仿宋_GB2312" w:hAnsi="仿宋_GB2312" w:cs="Arial" w:hint="eastAsia"/>
          <w:color w:val="333333"/>
          <w:kern w:val="0"/>
          <w:sz w:val="32"/>
          <w:szCs w:val="32"/>
        </w:rPr>
      </w:pPr>
      <w:r w:rsidRPr="00BC4E1A">
        <w:rPr>
          <w:rFonts w:ascii="仿宋_GB2312" w:eastAsia="仿宋_GB2312" w:hAnsi="仿宋_GB2312" w:cs="Arial" w:hint="eastAsia"/>
          <w:color w:val="333333"/>
          <w:kern w:val="0"/>
          <w:sz w:val="32"/>
          <w:szCs w:val="32"/>
        </w:rPr>
        <w:t>http://www.mpa.org.cn</w:t>
      </w:r>
    </w:p>
    <w:p w:rsidR="00BC4E1A" w:rsidRPr="00BC4E1A" w:rsidRDefault="00BC4E1A" w:rsidP="00BC4E1A">
      <w:pPr>
        <w:spacing w:line="600" w:lineRule="exact"/>
        <w:ind w:firstLine="640"/>
        <w:rPr>
          <w:rFonts w:ascii="仿宋_GB2312" w:eastAsia="仿宋_GB2312" w:hAnsi="ˎ̥" w:cs="Arial" w:hint="eastAsia"/>
          <w:color w:val="333333"/>
          <w:kern w:val="0"/>
          <w:sz w:val="32"/>
          <w:szCs w:val="32"/>
        </w:rPr>
      </w:pP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九、中国</w:t>
      </w:r>
      <w:proofErr w:type="spellStart"/>
      <w:r w:rsidRPr="00BC4E1A">
        <w:rPr>
          <w:rFonts w:ascii="仿宋_GB2312" w:eastAsia="仿宋_GB2312" w:hAnsi="ˎ̥" w:cs="Arial" w:hint="eastAsia"/>
          <w:b/>
          <w:bCs/>
          <w:color w:val="333333"/>
          <w:kern w:val="0"/>
          <w:sz w:val="32"/>
          <w:szCs w:val="32"/>
        </w:rPr>
        <w:t>MPAcc</w:t>
      </w:r>
      <w:proofErr w:type="spellEnd"/>
      <w:r w:rsidRPr="00BC4E1A">
        <w:rPr>
          <w:rFonts w:ascii="仿宋_GB2312" w:eastAsia="仿宋_GB2312" w:hAnsi="ˎ̥" w:cs="Arial" w:hint="eastAsia"/>
          <w:b/>
          <w:bCs/>
          <w:color w:val="333333"/>
          <w:kern w:val="0"/>
          <w:sz w:val="32"/>
          <w:szCs w:val="32"/>
        </w:rPr>
        <w:t>学生案例大赛</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（一）赛事背景</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“中国</w:t>
      </w:r>
      <w:proofErr w:type="spellStart"/>
      <w:r w:rsidRPr="00BC4E1A">
        <w:rPr>
          <w:rFonts w:ascii="仿宋_GB2312" w:eastAsia="仿宋_GB2312" w:hAnsi="仿宋_GB2312" w:cs="Arial" w:hint="eastAsia"/>
          <w:color w:val="333333"/>
          <w:kern w:val="0"/>
          <w:sz w:val="32"/>
          <w:szCs w:val="32"/>
        </w:rPr>
        <w:t>MPAcc</w:t>
      </w:r>
      <w:proofErr w:type="spellEnd"/>
      <w:r w:rsidRPr="00BC4E1A">
        <w:rPr>
          <w:rFonts w:ascii="仿宋_GB2312" w:eastAsia="仿宋_GB2312" w:hAnsi="仿宋_GB2312" w:cs="Arial" w:hint="eastAsia"/>
          <w:color w:val="333333"/>
          <w:kern w:val="0"/>
          <w:sz w:val="32"/>
          <w:szCs w:val="32"/>
        </w:rPr>
        <w:t>学生案例大赛”是2013年设立的主题赛事，每年举办一届，目前已经成功举办三届，自2016年（第四届）起，纳入“中国研究生创新实践系列大赛”。</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随着经济全球化的加速推进，企业跨国经营、资本跨境流动日益频繁，高素质、应用型、国际化的会计专门人才在经济社会发展中的基础性、战略性和关键性作用愈加凸显。尤其是技术与产品的不断创新，企业组织形式和经营方式的持续改进，大数据平台的迅速形成和运行，电子商务平台对商品流通流域的新扩展，以及经济全球化带来的国际财务报告准则全球一体化发展的新格局，为我国会计工作带来了巨大挑战，也对高层次应用型会计人才培养提出了更高要求。</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（二）办赛意义</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“中国</w:t>
      </w:r>
      <w:proofErr w:type="spellStart"/>
      <w:r w:rsidRPr="00BC4E1A">
        <w:rPr>
          <w:rFonts w:ascii="仿宋_GB2312" w:eastAsia="仿宋_GB2312" w:hAnsi="仿宋_GB2312" w:cs="Arial" w:hint="eastAsia"/>
          <w:color w:val="333333"/>
          <w:kern w:val="0"/>
          <w:sz w:val="32"/>
          <w:szCs w:val="32"/>
        </w:rPr>
        <w:t>MPAcc</w:t>
      </w:r>
      <w:proofErr w:type="spellEnd"/>
      <w:r w:rsidRPr="00BC4E1A">
        <w:rPr>
          <w:rFonts w:ascii="仿宋_GB2312" w:eastAsia="仿宋_GB2312" w:hAnsi="仿宋_GB2312" w:cs="Arial" w:hint="eastAsia"/>
          <w:color w:val="333333"/>
          <w:kern w:val="0"/>
          <w:sz w:val="32"/>
          <w:szCs w:val="32"/>
        </w:rPr>
        <w:t>学生案例大赛”旨在通过亲历企业实践、模拟管理决策、比拼解决方案，培养并提升学生发现、分析、解决企业实际问题的能力。</w:t>
      </w:r>
    </w:p>
    <w:p w:rsidR="00114B56" w:rsidRDefault="00114B56" w:rsidP="00BC4E1A">
      <w:pPr>
        <w:spacing w:line="600" w:lineRule="exact"/>
        <w:rPr>
          <w:rFonts w:ascii="仿宋_GB2312" w:eastAsia="仿宋_GB2312" w:hAnsi="ˎ̥" w:cs="Arial" w:hint="eastAsia"/>
          <w:b/>
          <w:bCs/>
          <w:color w:val="333333"/>
          <w:kern w:val="0"/>
          <w:sz w:val="32"/>
          <w:szCs w:val="32"/>
        </w:rPr>
      </w:pPr>
    </w:p>
    <w:p w:rsidR="00EF0594" w:rsidRPr="00BC4E1A" w:rsidRDefault="00EF0594" w:rsidP="00BC4E1A">
      <w:pPr>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lastRenderedPageBreak/>
        <w:t>（三）参赛对象</w:t>
      </w:r>
    </w:p>
    <w:p w:rsidR="00EF0594" w:rsidRPr="00BC4E1A" w:rsidRDefault="00EF0594" w:rsidP="00BC4E1A">
      <w:pPr>
        <w:spacing w:line="600" w:lineRule="exact"/>
        <w:ind w:firstLine="640"/>
        <w:rPr>
          <w:rFonts w:ascii="仿宋_GB2312" w:eastAsia="仿宋_GB2312" w:hAnsi="ˎ̥" w:cs="Arial" w:hint="eastAsia"/>
          <w:color w:val="333333"/>
          <w:kern w:val="0"/>
          <w:sz w:val="32"/>
          <w:szCs w:val="32"/>
        </w:rPr>
      </w:pPr>
      <w:proofErr w:type="spellStart"/>
      <w:r w:rsidRPr="00BC4E1A">
        <w:rPr>
          <w:rFonts w:ascii="仿宋_GB2312" w:eastAsia="仿宋_GB2312" w:hAnsi="仿宋_GB2312" w:cs="Arial" w:hint="eastAsia"/>
          <w:color w:val="333333"/>
          <w:kern w:val="0"/>
          <w:sz w:val="32"/>
          <w:szCs w:val="32"/>
        </w:rPr>
        <w:t>MPAcc</w:t>
      </w:r>
      <w:proofErr w:type="spellEnd"/>
      <w:r w:rsidRPr="00BC4E1A">
        <w:rPr>
          <w:rFonts w:ascii="仿宋_GB2312" w:eastAsia="仿宋_GB2312" w:hAnsi="仿宋_GB2312" w:cs="Arial" w:hint="eastAsia"/>
          <w:color w:val="333333"/>
          <w:kern w:val="0"/>
          <w:sz w:val="32"/>
          <w:szCs w:val="32"/>
        </w:rPr>
        <w:t>在读研究生及毕业生，本科生参赛不限专业。</w:t>
      </w:r>
    </w:p>
    <w:p w:rsidR="00EF0594" w:rsidRPr="00BC4E1A" w:rsidRDefault="00EF0594" w:rsidP="00BC4E1A">
      <w:pPr>
        <w:snapToGrid w:val="0"/>
        <w:spacing w:line="600" w:lineRule="exact"/>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（四）组织机构</w:t>
      </w:r>
    </w:p>
    <w:p w:rsidR="00EF0594" w:rsidRPr="00BC4E1A" w:rsidRDefault="00EF0594" w:rsidP="00BC4E1A">
      <w:pPr>
        <w:snapToGrid w:val="0"/>
        <w:spacing w:line="600" w:lineRule="exact"/>
        <w:ind w:firstLineChars="200"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1．主办单位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教育部学位与研究生教育发展中心、全国会计专业学位研究生教育指导委员会</w:t>
      </w:r>
      <w:r w:rsidRPr="00BC4E1A">
        <w:rPr>
          <w:rFonts w:ascii="仿宋_GB2312" w:eastAsia="仿宋_GB2312" w:hAnsi="仿宋_GB2312" w:cs="Arial" w:hint="eastAsia"/>
          <w:color w:val="000000"/>
          <w:kern w:val="0"/>
          <w:sz w:val="32"/>
          <w:szCs w:val="32"/>
        </w:rPr>
        <w:t>主办。</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2．组委会秘书处</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组委会秘书处设于全国会计专业学位研究生教育指导委员会秘书处。</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 系 人：王琪</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联系电话：010-82509201</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333333"/>
          <w:kern w:val="0"/>
          <w:sz w:val="32"/>
          <w:szCs w:val="32"/>
        </w:rPr>
        <w:t>邮</w:t>
      </w:r>
      <w:r w:rsidRPr="00BC4E1A">
        <w:rPr>
          <w:rFonts w:ascii="仿宋_GB2312" w:eastAsia="仿宋_GB2312" w:hAnsi="Calibri" w:cs="Calibri" w:hint="eastAsia"/>
          <w:color w:val="333333"/>
          <w:kern w:val="0"/>
          <w:sz w:val="32"/>
          <w:szCs w:val="32"/>
        </w:rPr>
        <w:t xml:space="preserve">    </w:t>
      </w:r>
      <w:r w:rsidRPr="00BC4E1A">
        <w:rPr>
          <w:rFonts w:ascii="仿宋_GB2312" w:eastAsia="仿宋_GB2312" w:hAnsi="仿宋_GB2312" w:cs="Arial" w:hint="eastAsia"/>
          <w:color w:val="333333"/>
          <w:kern w:val="0"/>
          <w:sz w:val="32"/>
          <w:szCs w:val="32"/>
        </w:rPr>
        <w:t>箱：mpacc@ruc.edu.cn</w:t>
      </w:r>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3. 2017年承办单位</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中山大学</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 系 人：谭娜</w:t>
      </w:r>
    </w:p>
    <w:p w:rsidR="00EF0594" w:rsidRPr="00BC4E1A" w:rsidRDefault="00EF0594" w:rsidP="00BC4E1A">
      <w:pPr>
        <w:snapToGrid w:val="0"/>
        <w:spacing w:line="600" w:lineRule="exact"/>
        <w:ind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联系电话：020-84112723</w:t>
      </w:r>
    </w:p>
    <w:p w:rsidR="00EF0594" w:rsidRPr="00BC4E1A" w:rsidRDefault="00EF0594" w:rsidP="00BC4E1A">
      <w:pPr>
        <w:snapToGrid w:val="0"/>
        <w:spacing w:line="600" w:lineRule="exact"/>
        <w:ind w:firstLineChars="200" w:firstLine="640"/>
        <w:rPr>
          <w:rFonts w:ascii="仿宋_GB2312" w:eastAsia="仿宋_GB2312" w:hAnsi="ˎ̥" w:cs="Arial" w:hint="eastAsia"/>
          <w:color w:val="333333"/>
          <w:kern w:val="0"/>
          <w:sz w:val="32"/>
          <w:szCs w:val="32"/>
        </w:rPr>
      </w:pPr>
      <w:r w:rsidRPr="00BC4E1A">
        <w:rPr>
          <w:rFonts w:ascii="仿宋_GB2312" w:eastAsia="仿宋_GB2312" w:hAnsi="仿宋_GB2312" w:cs="Arial" w:hint="eastAsia"/>
          <w:color w:val="000000"/>
          <w:kern w:val="0"/>
          <w:sz w:val="32"/>
          <w:szCs w:val="32"/>
        </w:rPr>
        <w:t>邮</w:t>
      </w:r>
      <w:r w:rsidRPr="00BC4E1A">
        <w:rPr>
          <w:rFonts w:ascii="仿宋_GB2312" w:eastAsia="仿宋_GB2312" w:hAnsi="Calibri" w:cs="Calibri" w:hint="eastAsia"/>
          <w:color w:val="000000"/>
          <w:kern w:val="0"/>
          <w:sz w:val="32"/>
          <w:szCs w:val="32"/>
        </w:rPr>
        <w:t xml:space="preserve">    </w:t>
      </w:r>
      <w:r w:rsidRPr="00BC4E1A">
        <w:rPr>
          <w:rFonts w:ascii="仿宋_GB2312" w:eastAsia="仿宋_GB2312" w:hAnsi="仿宋_GB2312" w:cs="Arial" w:hint="eastAsia"/>
          <w:color w:val="000000"/>
          <w:kern w:val="0"/>
          <w:sz w:val="32"/>
          <w:szCs w:val="32"/>
        </w:rPr>
        <w:t>箱：</w:t>
      </w:r>
      <w:hyperlink r:id="rId14" w:history="1">
        <w:r w:rsidRPr="00BC4E1A">
          <w:rPr>
            <w:rFonts w:ascii="仿宋_GB2312" w:eastAsia="仿宋_GB2312" w:hAnsi="仿宋_GB2312" w:cs="Arial" w:hint="eastAsia"/>
            <w:color w:val="0000FF"/>
            <w:kern w:val="0"/>
            <w:sz w:val="32"/>
            <w:szCs w:val="32"/>
            <w:u w:val="single"/>
          </w:rPr>
          <w:t>mba_zd@126.com</w:t>
        </w:r>
      </w:hyperlink>
    </w:p>
    <w:p w:rsidR="00EF0594" w:rsidRPr="00BC4E1A" w:rsidRDefault="00EF0594" w:rsidP="00BC4E1A">
      <w:pPr>
        <w:snapToGrid w:val="0"/>
        <w:spacing w:line="600" w:lineRule="exact"/>
        <w:ind w:firstLine="643"/>
        <w:rPr>
          <w:rFonts w:ascii="仿宋_GB2312" w:eastAsia="仿宋_GB2312" w:hAnsi="ˎ̥" w:cs="Arial" w:hint="eastAsia"/>
          <w:b/>
          <w:bCs/>
          <w:color w:val="333333"/>
          <w:kern w:val="0"/>
          <w:sz w:val="32"/>
          <w:szCs w:val="32"/>
        </w:rPr>
      </w:pPr>
      <w:r w:rsidRPr="00BC4E1A">
        <w:rPr>
          <w:rFonts w:ascii="仿宋_GB2312" w:eastAsia="仿宋_GB2312" w:hAnsi="ˎ̥" w:cs="Arial" w:hint="eastAsia"/>
          <w:b/>
          <w:bCs/>
          <w:color w:val="333333"/>
          <w:kern w:val="0"/>
          <w:sz w:val="32"/>
          <w:szCs w:val="32"/>
        </w:rPr>
        <w:t>4. 大赛官网</w:t>
      </w:r>
    </w:p>
    <w:p w:rsidR="00E761B1" w:rsidRPr="00BC4E1A" w:rsidRDefault="00EF0594" w:rsidP="00BC4E1A">
      <w:pPr>
        <w:snapToGrid w:val="0"/>
        <w:spacing w:line="600" w:lineRule="exact"/>
        <w:ind w:firstLineChars="200" w:firstLine="640"/>
        <w:rPr>
          <w:rFonts w:ascii="仿宋_GB2312" w:eastAsia="仿宋_GB2312" w:hint="eastAsia"/>
          <w:sz w:val="32"/>
          <w:szCs w:val="32"/>
        </w:rPr>
      </w:pPr>
      <w:r w:rsidRPr="00BC4E1A">
        <w:rPr>
          <w:rFonts w:ascii="仿宋_GB2312" w:eastAsia="仿宋_GB2312" w:hAnsi="ˎ̥" w:cs="Arial" w:hint="eastAsia"/>
          <w:color w:val="333333"/>
          <w:kern w:val="0"/>
          <w:sz w:val="32"/>
          <w:szCs w:val="32"/>
        </w:rPr>
        <w:t>http://alds.mpacc.cn</w:t>
      </w:r>
      <w:r w:rsidRPr="00BC4E1A">
        <w:rPr>
          <w:rFonts w:ascii="仿宋_GB2312" w:eastAsia="仿宋_GB2312" w:hAnsi="ˎ̥" w:cs="Arial" w:hint="eastAsia"/>
          <w:color w:val="333333"/>
          <w:kern w:val="0"/>
          <w:sz w:val="32"/>
          <w:szCs w:val="32"/>
        </w:rPr>
        <w:t> </w:t>
      </w:r>
    </w:p>
    <w:sectPr w:rsidR="00E761B1" w:rsidRPr="00BC4E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8D7" w:rsidRDefault="005628D7" w:rsidP="00B2325D">
      <w:r>
        <w:separator/>
      </w:r>
    </w:p>
  </w:endnote>
  <w:endnote w:type="continuationSeparator" w:id="0">
    <w:p w:rsidR="005628D7" w:rsidRDefault="005628D7" w:rsidP="00B2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8D7" w:rsidRDefault="005628D7" w:rsidP="00B2325D">
      <w:r>
        <w:separator/>
      </w:r>
    </w:p>
  </w:footnote>
  <w:footnote w:type="continuationSeparator" w:id="0">
    <w:p w:rsidR="005628D7" w:rsidRDefault="005628D7" w:rsidP="00B23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94"/>
    <w:rsid w:val="00053324"/>
    <w:rsid w:val="00114B56"/>
    <w:rsid w:val="00164542"/>
    <w:rsid w:val="00250047"/>
    <w:rsid w:val="00277671"/>
    <w:rsid w:val="00357396"/>
    <w:rsid w:val="005628D7"/>
    <w:rsid w:val="00622BB0"/>
    <w:rsid w:val="008F0FA1"/>
    <w:rsid w:val="009B271D"/>
    <w:rsid w:val="00A764B1"/>
    <w:rsid w:val="00B20BFD"/>
    <w:rsid w:val="00B2325D"/>
    <w:rsid w:val="00BC4E1A"/>
    <w:rsid w:val="00C33D7F"/>
    <w:rsid w:val="00E761B1"/>
    <w:rsid w:val="00EF0594"/>
    <w:rsid w:val="00F47E2D"/>
    <w:rsid w:val="00F8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594"/>
    <w:pPr>
      <w:widowControl/>
      <w:jc w:val="left"/>
    </w:pPr>
    <w:rPr>
      <w:rFonts w:ascii="宋体" w:eastAsia="宋体" w:hAnsi="宋体" w:cs="宋体"/>
      <w:kern w:val="0"/>
      <w:sz w:val="24"/>
      <w:szCs w:val="24"/>
    </w:rPr>
  </w:style>
  <w:style w:type="character" w:styleId="a4">
    <w:name w:val="Hyperlink"/>
    <w:basedOn w:val="a0"/>
    <w:uiPriority w:val="99"/>
    <w:unhideWhenUsed/>
    <w:rsid w:val="00EF0594"/>
    <w:rPr>
      <w:color w:val="0000FF"/>
      <w:u w:val="single"/>
    </w:rPr>
  </w:style>
  <w:style w:type="paragraph" w:styleId="a5">
    <w:name w:val="header"/>
    <w:basedOn w:val="a"/>
    <w:link w:val="Char"/>
    <w:uiPriority w:val="99"/>
    <w:unhideWhenUsed/>
    <w:rsid w:val="00B232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2325D"/>
    <w:rPr>
      <w:sz w:val="18"/>
      <w:szCs w:val="18"/>
    </w:rPr>
  </w:style>
  <w:style w:type="paragraph" w:styleId="a6">
    <w:name w:val="footer"/>
    <w:basedOn w:val="a"/>
    <w:link w:val="Char0"/>
    <w:uiPriority w:val="99"/>
    <w:unhideWhenUsed/>
    <w:rsid w:val="00B2325D"/>
    <w:pPr>
      <w:tabs>
        <w:tab w:val="center" w:pos="4153"/>
        <w:tab w:val="right" w:pos="8306"/>
      </w:tabs>
      <w:snapToGrid w:val="0"/>
      <w:jc w:val="left"/>
    </w:pPr>
    <w:rPr>
      <w:sz w:val="18"/>
      <w:szCs w:val="18"/>
    </w:rPr>
  </w:style>
  <w:style w:type="character" w:customStyle="1" w:styleId="Char0">
    <w:name w:val="页脚 Char"/>
    <w:basedOn w:val="a0"/>
    <w:link w:val="a6"/>
    <w:uiPriority w:val="99"/>
    <w:rsid w:val="00B232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0594"/>
    <w:pPr>
      <w:widowControl/>
      <w:jc w:val="left"/>
    </w:pPr>
    <w:rPr>
      <w:rFonts w:ascii="宋体" w:eastAsia="宋体" w:hAnsi="宋体" w:cs="宋体"/>
      <w:kern w:val="0"/>
      <w:sz w:val="24"/>
      <w:szCs w:val="24"/>
    </w:rPr>
  </w:style>
  <w:style w:type="character" w:styleId="a4">
    <w:name w:val="Hyperlink"/>
    <w:basedOn w:val="a0"/>
    <w:uiPriority w:val="99"/>
    <w:unhideWhenUsed/>
    <w:rsid w:val="00EF0594"/>
    <w:rPr>
      <w:color w:val="0000FF"/>
      <w:u w:val="single"/>
    </w:rPr>
  </w:style>
  <w:style w:type="paragraph" w:styleId="a5">
    <w:name w:val="header"/>
    <w:basedOn w:val="a"/>
    <w:link w:val="Char"/>
    <w:uiPriority w:val="99"/>
    <w:unhideWhenUsed/>
    <w:rsid w:val="00B232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2325D"/>
    <w:rPr>
      <w:sz w:val="18"/>
      <w:szCs w:val="18"/>
    </w:rPr>
  </w:style>
  <w:style w:type="paragraph" w:styleId="a6">
    <w:name w:val="footer"/>
    <w:basedOn w:val="a"/>
    <w:link w:val="Char0"/>
    <w:uiPriority w:val="99"/>
    <w:unhideWhenUsed/>
    <w:rsid w:val="00B2325D"/>
    <w:pPr>
      <w:tabs>
        <w:tab w:val="center" w:pos="4153"/>
        <w:tab w:val="right" w:pos="8306"/>
      </w:tabs>
      <w:snapToGrid w:val="0"/>
      <w:jc w:val="left"/>
    </w:pPr>
    <w:rPr>
      <w:sz w:val="18"/>
      <w:szCs w:val="18"/>
    </w:rPr>
  </w:style>
  <w:style w:type="character" w:customStyle="1" w:styleId="Char0">
    <w:name w:val="页脚 Char"/>
    <w:basedOn w:val="a0"/>
    <w:link w:val="a6"/>
    <w:uiPriority w:val="99"/>
    <w:rsid w:val="00B232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998950">
      <w:bodyDiv w:val="1"/>
      <w:marLeft w:val="0"/>
      <w:marRight w:val="0"/>
      <w:marTop w:val="0"/>
      <w:marBottom w:val="0"/>
      <w:divBdr>
        <w:top w:val="none" w:sz="0" w:space="0" w:color="auto"/>
        <w:left w:val="none" w:sz="0" w:space="0" w:color="auto"/>
        <w:bottom w:val="none" w:sz="0" w:space="0" w:color="auto"/>
        <w:right w:val="none" w:sz="0" w:space="0" w:color="auto"/>
      </w:divBdr>
      <w:divsChild>
        <w:div w:id="1244951644">
          <w:marLeft w:val="0"/>
          <w:marRight w:val="0"/>
          <w:marTop w:val="0"/>
          <w:marBottom w:val="0"/>
          <w:divBdr>
            <w:top w:val="none" w:sz="0" w:space="0" w:color="auto"/>
            <w:left w:val="none" w:sz="0" w:space="0" w:color="auto"/>
            <w:bottom w:val="none" w:sz="0" w:space="0" w:color="auto"/>
            <w:right w:val="single" w:sz="2" w:space="0" w:color="FFFFFF"/>
          </w:divBdr>
          <w:divsChild>
            <w:div w:id="764153298">
              <w:marLeft w:val="0"/>
              <w:marRight w:val="0"/>
              <w:marTop w:val="0"/>
              <w:marBottom w:val="0"/>
              <w:divBdr>
                <w:top w:val="none" w:sz="0" w:space="0" w:color="auto"/>
                <w:left w:val="none" w:sz="0" w:space="0" w:color="auto"/>
                <w:bottom w:val="none" w:sz="0" w:space="0" w:color="auto"/>
                <w:right w:val="none" w:sz="0" w:space="0" w:color="auto"/>
              </w:divBdr>
              <w:divsChild>
                <w:div w:id="1614702030">
                  <w:marLeft w:val="0"/>
                  <w:marRight w:val="0"/>
                  <w:marTop w:val="0"/>
                  <w:marBottom w:val="0"/>
                  <w:divBdr>
                    <w:top w:val="none" w:sz="0" w:space="0" w:color="auto"/>
                    <w:left w:val="none" w:sz="0" w:space="0" w:color="auto"/>
                    <w:bottom w:val="none" w:sz="0" w:space="0" w:color="auto"/>
                    <w:right w:val="none" w:sz="0" w:space="0" w:color="auto"/>
                  </w:divBdr>
                  <w:divsChild>
                    <w:div w:id="1546721231">
                      <w:marLeft w:val="0"/>
                      <w:marRight w:val="0"/>
                      <w:marTop w:val="0"/>
                      <w:marBottom w:val="0"/>
                      <w:divBdr>
                        <w:top w:val="none" w:sz="0" w:space="0" w:color="auto"/>
                        <w:left w:val="none" w:sz="0" w:space="0" w:color="auto"/>
                        <w:bottom w:val="none" w:sz="0" w:space="0" w:color="auto"/>
                        <w:right w:val="none" w:sz="0" w:space="0" w:color="auto"/>
                      </w:divBdr>
                      <w:divsChild>
                        <w:div w:id="718480472">
                          <w:marLeft w:val="0"/>
                          <w:marRight w:val="0"/>
                          <w:marTop w:val="0"/>
                          <w:marBottom w:val="0"/>
                          <w:divBdr>
                            <w:top w:val="none" w:sz="0" w:space="0" w:color="auto"/>
                            <w:left w:val="none" w:sz="0" w:space="0" w:color="auto"/>
                            <w:bottom w:val="none" w:sz="0" w:space="0" w:color="auto"/>
                            <w:right w:val="none" w:sz="0" w:space="0" w:color="auto"/>
                          </w:divBdr>
                          <w:divsChild>
                            <w:div w:id="175389148">
                              <w:marLeft w:val="0"/>
                              <w:marRight w:val="0"/>
                              <w:marTop w:val="0"/>
                              <w:marBottom w:val="0"/>
                              <w:divBdr>
                                <w:top w:val="none" w:sz="0" w:space="0" w:color="auto"/>
                                <w:left w:val="none" w:sz="0" w:space="0" w:color="auto"/>
                                <w:bottom w:val="none" w:sz="0" w:space="0" w:color="auto"/>
                                <w:right w:val="none" w:sz="0" w:space="0" w:color="auto"/>
                              </w:divBdr>
                              <w:divsChild>
                                <w:div w:id="1100678912">
                                  <w:marLeft w:val="805"/>
                                  <w:marRight w:val="0"/>
                                  <w:marTop w:val="0"/>
                                  <w:marBottom w:val="0"/>
                                  <w:divBdr>
                                    <w:top w:val="none" w:sz="0" w:space="0" w:color="auto"/>
                                    <w:left w:val="none" w:sz="0" w:space="0" w:color="auto"/>
                                    <w:bottom w:val="none" w:sz="0" w:space="0" w:color="auto"/>
                                    <w:right w:val="none" w:sz="0" w:space="0" w:color="auto"/>
                                  </w:divBdr>
                                </w:div>
                              </w:divsChild>
                            </w:div>
                            <w:div w:id="1332945667">
                              <w:marLeft w:val="0"/>
                              <w:marRight w:val="0"/>
                              <w:marTop w:val="156"/>
                              <w:marBottom w:val="0"/>
                              <w:divBdr>
                                <w:top w:val="none" w:sz="0" w:space="0" w:color="auto"/>
                                <w:left w:val="none" w:sz="0" w:space="0" w:color="auto"/>
                                <w:bottom w:val="none" w:sz="0" w:space="0" w:color="auto"/>
                                <w:right w:val="none" w:sz="0" w:space="0" w:color="auto"/>
                              </w:divBdr>
                            </w:div>
                            <w:div w:id="709379846">
                              <w:marLeft w:val="640"/>
                              <w:marRight w:val="0"/>
                              <w:marTop w:val="0"/>
                              <w:marBottom w:val="0"/>
                              <w:divBdr>
                                <w:top w:val="none" w:sz="0" w:space="0" w:color="auto"/>
                                <w:left w:val="none" w:sz="0" w:space="0" w:color="auto"/>
                                <w:bottom w:val="none" w:sz="0" w:space="0" w:color="auto"/>
                                <w:right w:val="none" w:sz="0" w:space="0" w:color="auto"/>
                              </w:divBdr>
                            </w:div>
                            <w:div w:id="1439910069">
                              <w:marLeft w:val="643"/>
                              <w:marRight w:val="0"/>
                              <w:marTop w:val="0"/>
                              <w:marBottom w:val="0"/>
                              <w:divBdr>
                                <w:top w:val="none" w:sz="0" w:space="0" w:color="auto"/>
                                <w:left w:val="none" w:sz="0" w:space="0" w:color="auto"/>
                                <w:bottom w:val="none" w:sz="0" w:space="0" w:color="auto"/>
                                <w:right w:val="none" w:sz="0" w:space="0" w:color="auto"/>
                              </w:divBdr>
                            </w:div>
                            <w:div w:id="1898079166">
                              <w:marLeft w:val="643"/>
                              <w:marRight w:val="0"/>
                              <w:marTop w:val="0"/>
                              <w:marBottom w:val="0"/>
                              <w:divBdr>
                                <w:top w:val="none" w:sz="0" w:space="0" w:color="auto"/>
                                <w:left w:val="none" w:sz="0" w:space="0" w:color="auto"/>
                                <w:bottom w:val="none" w:sz="0" w:space="0" w:color="auto"/>
                                <w:right w:val="none" w:sz="0" w:space="0" w:color="auto"/>
                              </w:divBdr>
                            </w:div>
                            <w:div w:id="634337972">
                              <w:marLeft w:val="0"/>
                              <w:marRight w:val="0"/>
                              <w:marTop w:val="156"/>
                              <w:marBottom w:val="0"/>
                              <w:divBdr>
                                <w:top w:val="none" w:sz="0" w:space="0" w:color="auto"/>
                                <w:left w:val="none" w:sz="0" w:space="0" w:color="auto"/>
                                <w:bottom w:val="none" w:sz="0" w:space="0" w:color="auto"/>
                                <w:right w:val="none" w:sz="0" w:space="0" w:color="auto"/>
                              </w:divBdr>
                            </w:div>
                            <w:div w:id="828905964">
                              <w:marLeft w:val="0"/>
                              <w:marRight w:val="-86"/>
                              <w:marTop w:val="0"/>
                              <w:marBottom w:val="0"/>
                              <w:divBdr>
                                <w:top w:val="none" w:sz="0" w:space="0" w:color="auto"/>
                                <w:left w:val="none" w:sz="0" w:space="0" w:color="auto"/>
                                <w:bottom w:val="none" w:sz="0" w:space="0" w:color="auto"/>
                                <w:right w:val="none" w:sz="0" w:space="0" w:color="auto"/>
                              </w:divBdr>
                            </w:div>
                            <w:div w:id="2044209193">
                              <w:marLeft w:val="0"/>
                              <w:marRight w:val="0"/>
                              <w:marTop w:val="156"/>
                              <w:marBottom w:val="0"/>
                              <w:divBdr>
                                <w:top w:val="none" w:sz="0" w:space="0" w:color="auto"/>
                                <w:left w:val="none" w:sz="0" w:space="0" w:color="auto"/>
                                <w:bottom w:val="none" w:sz="0" w:space="0" w:color="auto"/>
                                <w:right w:val="none" w:sz="0" w:space="0" w:color="auto"/>
                              </w:divBdr>
                            </w:div>
                            <w:div w:id="1191338614">
                              <w:marLeft w:val="420"/>
                              <w:marRight w:val="0"/>
                              <w:marTop w:val="0"/>
                              <w:marBottom w:val="0"/>
                              <w:divBdr>
                                <w:top w:val="none" w:sz="0" w:space="0" w:color="auto"/>
                                <w:left w:val="none" w:sz="0" w:space="0" w:color="auto"/>
                                <w:bottom w:val="none" w:sz="0" w:space="0" w:color="auto"/>
                                <w:right w:val="none" w:sz="0" w:space="0" w:color="auto"/>
                              </w:divBdr>
                            </w:div>
                            <w:div w:id="1809125839">
                              <w:marLeft w:val="640"/>
                              <w:marRight w:val="0"/>
                              <w:marTop w:val="0"/>
                              <w:marBottom w:val="0"/>
                              <w:divBdr>
                                <w:top w:val="none" w:sz="0" w:space="0" w:color="auto"/>
                                <w:left w:val="none" w:sz="0" w:space="0" w:color="auto"/>
                                <w:bottom w:val="none" w:sz="0" w:space="0" w:color="auto"/>
                                <w:right w:val="none" w:sz="0" w:space="0" w:color="auto"/>
                              </w:divBdr>
                            </w:div>
                            <w:div w:id="1295796656">
                              <w:marLeft w:val="640"/>
                              <w:marRight w:val="0"/>
                              <w:marTop w:val="0"/>
                              <w:marBottom w:val="0"/>
                              <w:divBdr>
                                <w:top w:val="none" w:sz="0" w:space="0" w:color="auto"/>
                                <w:left w:val="none" w:sz="0" w:space="0" w:color="auto"/>
                                <w:bottom w:val="none" w:sz="0" w:space="0" w:color="auto"/>
                                <w:right w:val="none" w:sz="0" w:space="0" w:color="auto"/>
                              </w:divBdr>
                            </w:div>
                            <w:div w:id="2779949">
                              <w:marLeft w:val="0"/>
                              <w:marRight w:val="0"/>
                              <w:marTop w:val="156"/>
                              <w:marBottom w:val="0"/>
                              <w:divBdr>
                                <w:top w:val="none" w:sz="0" w:space="0" w:color="auto"/>
                                <w:left w:val="none" w:sz="0" w:space="0" w:color="auto"/>
                                <w:bottom w:val="none" w:sz="0" w:space="0" w:color="auto"/>
                                <w:right w:val="none" w:sz="0" w:space="0" w:color="auto"/>
                              </w:divBdr>
                            </w:div>
                            <w:div w:id="1251239785">
                              <w:marLeft w:val="0"/>
                              <w:marRight w:val="0"/>
                              <w:marTop w:val="156"/>
                              <w:marBottom w:val="0"/>
                              <w:divBdr>
                                <w:top w:val="none" w:sz="0" w:space="0" w:color="auto"/>
                                <w:left w:val="none" w:sz="0" w:space="0" w:color="auto"/>
                                <w:bottom w:val="none" w:sz="0" w:space="0" w:color="auto"/>
                                <w:right w:val="none" w:sz="0" w:space="0" w:color="auto"/>
                              </w:divBdr>
                            </w:div>
                            <w:div w:id="1535919324">
                              <w:marLeft w:val="640"/>
                              <w:marRight w:val="0"/>
                              <w:marTop w:val="0"/>
                              <w:marBottom w:val="0"/>
                              <w:divBdr>
                                <w:top w:val="none" w:sz="0" w:space="0" w:color="auto"/>
                                <w:left w:val="none" w:sz="0" w:space="0" w:color="auto"/>
                                <w:bottom w:val="none" w:sz="0" w:space="0" w:color="auto"/>
                                <w:right w:val="none" w:sz="0" w:space="0" w:color="auto"/>
                              </w:divBdr>
                            </w:div>
                            <w:div w:id="1249120434">
                              <w:marLeft w:val="0"/>
                              <w:marRight w:val="0"/>
                              <w:marTop w:val="156"/>
                              <w:marBottom w:val="0"/>
                              <w:divBdr>
                                <w:top w:val="none" w:sz="0" w:space="0" w:color="auto"/>
                                <w:left w:val="none" w:sz="0" w:space="0" w:color="auto"/>
                                <w:bottom w:val="none" w:sz="0" w:space="0" w:color="auto"/>
                                <w:right w:val="none" w:sz="0" w:space="0" w:color="auto"/>
                              </w:divBdr>
                            </w:div>
                            <w:div w:id="332728873">
                              <w:marLeft w:val="1429"/>
                              <w:marRight w:val="0"/>
                              <w:marTop w:val="156"/>
                              <w:marBottom w:val="0"/>
                              <w:divBdr>
                                <w:top w:val="none" w:sz="0" w:space="0" w:color="auto"/>
                                <w:left w:val="none" w:sz="0" w:space="0" w:color="auto"/>
                                <w:bottom w:val="none" w:sz="0" w:space="0" w:color="auto"/>
                                <w:right w:val="none" w:sz="0" w:space="0" w:color="auto"/>
                              </w:divBdr>
                            </w:div>
                            <w:div w:id="1054157078">
                              <w:marLeft w:val="640"/>
                              <w:marRight w:val="0"/>
                              <w:marTop w:val="0"/>
                              <w:marBottom w:val="0"/>
                              <w:divBdr>
                                <w:top w:val="none" w:sz="0" w:space="0" w:color="auto"/>
                                <w:left w:val="none" w:sz="0" w:space="0" w:color="auto"/>
                                <w:bottom w:val="none" w:sz="0" w:space="0" w:color="auto"/>
                                <w:right w:val="none" w:sz="0" w:space="0" w:color="auto"/>
                              </w:divBdr>
                            </w:div>
                            <w:div w:id="1385449773">
                              <w:marLeft w:val="640"/>
                              <w:marRight w:val="0"/>
                              <w:marTop w:val="0"/>
                              <w:marBottom w:val="0"/>
                              <w:divBdr>
                                <w:top w:val="none" w:sz="0" w:space="0" w:color="auto"/>
                                <w:left w:val="none" w:sz="0" w:space="0" w:color="auto"/>
                                <w:bottom w:val="none" w:sz="0" w:space="0" w:color="auto"/>
                                <w:right w:val="none" w:sz="0" w:space="0" w:color="auto"/>
                              </w:divBdr>
                            </w:div>
                            <w:div w:id="1713724745">
                              <w:marLeft w:val="640"/>
                              <w:marRight w:val="0"/>
                              <w:marTop w:val="0"/>
                              <w:marBottom w:val="0"/>
                              <w:divBdr>
                                <w:top w:val="none" w:sz="0" w:space="0" w:color="auto"/>
                                <w:left w:val="none" w:sz="0" w:space="0" w:color="auto"/>
                                <w:bottom w:val="none" w:sz="0" w:space="0" w:color="auto"/>
                                <w:right w:val="none" w:sz="0" w:space="0" w:color="auto"/>
                              </w:divBdr>
                            </w:div>
                            <w:div w:id="1743024412">
                              <w:marLeft w:val="640"/>
                              <w:marRight w:val="0"/>
                              <w:marTop w:val="0"/>
                              <w:marBottom w:val="0"/>
                              <w:divBdr>
                                <w:top w:val="none" w:sz="0" w:space="0" w:color="auto"/>
                                <w:left w:val="none" w:sz="0" w:space="0" w:color="auto"/>
                                <w:bottom w:val="none" w:sz="0" w:space="0" w:color="auto"/>
                                <w:right w:val="none" w:sz="0" w:space="0" w:color="auto"/>
                              </w:divBdr>
                            </w:div>
                            <w:div w:id="1562058135">
                              <w:marLeft w:val="1429"/>
                              <w:marRight w:val="0"/>
                              <w:marTop w:val="156"/>
                              <w:marBottom w:val="0"/>
                              <w:divBdr>
                                <w:top w:val="none" w:sz="0" w:space="0" w:color="auto"/>
                                <w:left w:val="none" w:sz="0" w:space="0" w:color="auto"/>
                                <w:bottom w:val="none" w:sz="0" w:space="0" w:color="auto"/>
                                <w:right w:val="none" w:sz="0" w:space="0" w:color="auto"/>
                              </w:divBdr>
                            </w:div>
                            <w:div w:id="928122389">
                              <w:marLeft w:val="640"/>
                              <w:marRight w:val="0"/>
                              <w:marTop w:val="0"/>
                              <w:marBottom w:val="0"/>
                              <w:divBdr>
                                <w:top w:val="none" w:sz="0" w:space="0" w:color="auto"/>
                                <w:left w:val="none" w:sz="0" w:space="0" w:color="auto"/>
                                <w:bottom w:val="none" w:sz="0" w:space="0" w:color="auto"/>
                                <w:right w:val="none" w:sz="0" w:space="0" w:color="auto"/>
                              </w:divBdr>
                            </w:div>
                            <w:div w:id="1553737787">
                              <w:marLeft w:val="1429"/>
                              <w:marRight w:val="0"/>
                              <w:marTop w:val="156"/>
                              <w:marBottom w:val="0"/>
                              <w:divBdr>
                                <w:top w:val="none" w:sz="0" w:space="0" w:color="auto"/>
                                <w:left w:val="none" w:sz="0" w:space="0" w:color="auto"/>
                                <w:bottom w:val="none" w:sz="0" w:space="0" w:color="auto"/>
                                <w:right w:val="none" w:sz="0" w:space="0" w:color="auto"/>
                              </w:divBdr>
                            </w:div>
                            <w:div w:id="175886035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mailto:ygb@mail.xjtu.edu.cn"/>
  <Relationship Id="rId11" Type="http://schemas.openxmlformats.org/officeDocument/2006/relationships/hyperlink" TargetMode="External" Target="http://gmcm.seu.edu.cn/"/>
  <Relationship Id="rId12" Type="http://schemas.openxmlformats.org/officeDocument/2006/relationships/hyperlink" TargetMode="External" Target="mailto:cieeda@163.com"/>
  <Relationship Id="rId13" Type="http://schemas.openxmlformats.org/officeDocument/2006/relationships/hyperlink" TargetMode="External" Target="mailto:mpa@mpa.org.cn"/>
  <Relationship Id="rId14" Type="http://schemas.openxmlformats.org/officeDocument/2006/relationships/hyperlink" TargetMode="External" Target="mailto:mba_zd@126.com"/>
  <Relationship Id="rId15" Type="http://schemas.openxmlformats.org/officeDocument/2006/relationships/fontTable" Target="fontTable.xml"/>
  <Relationship Id="rId16"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ywan@swjtu.edu.cn"/>
  <Relationship Id="rId8" Type="http://schemas.openxmlformats.org/officeDocument/2006/relationships/hyperlink" TargetMode="External" Target="http://www.smartcity-competition.com.cn"/>
  <Relationship Id="rId9" Type="http://schemas.openxmlformats.org/officeDocument/2006/relationships/hyperlink" TargetMode="External" Target="mailto:zhoujj@nuaa.edu.c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1064</Words>
  <Characters>6067</Characters>
  <Application>Microsoft Office Word</Application>
  <DocSecurity>0</DocSecurity>
  <Lines>50</Lines>
  <Paragraphs>14</Paragraphs>
  <ScaleCrop>false</ScaleCrop>
  <Company>Microsoft</Company>
  <LinksUpToDate>false</LinksUpToDate>
  <CharactersWithSpaces>7117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2017-03-27T02:47:00Z</dcterms:created>
  <dc:creator>微软用户</dc:creator>
  <lastModifiedBy>梁源</lastModifiedBy>
  <dcterms:modified xsi:type="dcterms:W3CDTF">2017-05-02T02:06:00Z</dcterms:modified>
  <revision>12</revision>
</coreProperties>
</file>