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b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b/>
          <w:color w:val="000000"/>
          <w:kern w:val="0"/>
          <w:sz w:val="24"/>
          <w:szCs w:val="24"/>
        </w:rPr>
        <w:t>本届论坛征文包括但不局限于如下主题：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1.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精密、超精密加工和纳米技术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2.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特种加工和特殊材料加工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3.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机械制造自动化技术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4.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现代设计理论与方法</w:t>
      </w:r>
      <w:bookmarkStart w:id="0" w:name="_GoBack"/>
      <w:bookmarkEnd w:id="0"/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5.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机电系统控制及自动化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6.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仿真试验与系统设计理论及控制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7.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流体控制及自动化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8.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传感与测控技术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9.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机器人技术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10.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先进制造技术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11.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特种传动智能设计及控制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12.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摩擦学及其控制技术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13.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机械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CAD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及智能控制技术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14.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仿生及特种机器人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15.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振动与噪声控制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16.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工程机械结构设计与分析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17.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航天工程制造信息化技术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18.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航天地面设备机电一体化技术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19.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航天工程特殊材料加工技术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20.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空间装备与工艺技术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21.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工业设计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22.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工业工程</w:t>
      </w:r>
    </w:p>
    <w:p w:rsidR="00F9426F" w:rsidRPr="00F9426F" w:rsidRDefault="00F9426F" w:rsidP="00F9426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2"/>
        </w:rPr>
      </w:pP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23. </w:t>
      </w:r>
      <w:r w:rsidRPr="00F9426F">
        <w:rPr>
          <w:rFonts w:ascii="Verdana" w:eastAsia="宋体" w:hAnsi="Verdana" w:cs="宋体"/>
          <w:color w:val="000000"/>
          <w:kern w:val="0"/>
          <w:sz w:val="24"/>
          <w:szCs w:val="24"/>
        </w:rPr>
        <w:t>飞行器制造工程</w:t>
      </w:r>
    </w:p>
    <w:p w:rsidR="004A05F7" w:rsidRPr="00F9426F" w:rsidRDefault="004A05F7"/>
    <w:sectPr w:rsidR="004A05F7" w:rsidRPr="00F9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C7" w:rsidRDefault="00152CC7" w:rsidP="00F9426F">
      <w:r>
        <w:separator/>
      </w:r>
    </w:p>
  </w:endnote>
  <w:endnote w:type="continuationSeparator" w:id="0">
    <w:p w:rsidR="00152CC7" w:rsidRDefault="00152CC7" w:rsidP="00F9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C7" w:rsidRDefault="00152CC7" w:rsidP="00F9426F">
      <w:r>
        <w:separator/>
      </w:r>
    </w:p>
  </w:footnote>
  <w:footnote w:type="continuationSeparator" w:id="0">
    <w:p w:rsidR="00152CC7" w:rsidRDefault="00152CC7" w:rsidP="00F94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4C"/>
    <w:rsid w:val="00152CC7"/>
    <w:rsid w:val="004A05F7"/>
    <w:rsid w:val="005C0A28"/>
    <w:rsid w:val="00B96C4C"/>
    <w:rsid w:val="00F9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2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09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828012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6854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37293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2014-05-16T01:12:00Z</dcterms:created>
  <dc:creator>微软用户</dc:creator>
  <lastModifiedBy>微软用户</lastModifiedBy>
  <dcterms:modified xsi:type="dcterms:W3CDTF">2014-05-16T01:12:00Z</dcterms:modified>
  <revision>4</revision>
</coreProperties>
</file>